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51D" w:rsidRPr="0044251D" w:rsidRDefault="0044251D" w:rsidP="0044251D">
      <w:pPr>
        <w:jc w:val="center"/>
        <w:rPr>
          <w:rFonts w:ascii="Times New Roman" w:hAnsi="Times New Roman" w:cs="Times New Roman"/>
          <w:sz w:val="28"/>
          <w:szCs w:val="28"/>
          <w:lang w:val="en-US"/>
        </w:rPr>
      </w:pPr>
      <w:r>
        <w:rPr>
          <w:rFonts w:ascii="Times New Roman" w:hAnsi="Times New Roman" w:cs="Times New Roman"/>
          <w:sz w:val="28"/>
          <w:szCs w:val="28"/>
        </w:rPr>
        <w:t>Рецензия</w:t>
      </w:r>
      <w:r w:rsidRPr="0044251D">
        <w:rPr>
          <w:rFonts w:ascii="Times New Roman" w:hAnsi="Times New Roman" w:cs="Times New Roman"/>
          <w:sz w:val="28"/>
          <w:szCs w:val="28"/>
          <w:lang w:val="en-US"/>
        </w:rPr>
        <w:t xml:space="preserve"> </w:t>
      </w:r>
      <w:r>
        <w:rPr>
          <w:rFonts w:ascii="Times New Roman" w:hAnsi="Times New Roman" w:cs="Times New Roman"/>
          <w:sz w:val="28"/>
          <w:szCs w:val="28"/>
        </w:rPr>
        <w:t>на</w:t>
      </w:r>
      <w:r w:rsidRPr="0044251D">
        <w:rPr>
          <w:rFonts w:ascii="Times New Roman" w:hAnsi="Times New Roman" w:cs="Times New Roman"/>
          <w:sz w:val="28"/>
          <w:szCs w:val="28"/>
          <w:lang w:val="en-US"/>
        </w:rPr>
        <w:t xml:space="preserve"> </w:t>
      </w:r>
      <w:r>
        <w:rPr>
          <w:rFonts w:ascii="Times New Roman" w:hAnsi="Times New Roman" w:cs="Times New Roman"/>
          <w:sz w:val="28"/>
          <w:szCs w:val="28"/>
        </w:rPr>
        <w:t>с</w:t>
      </w:r>
      <w:r w:rsidRPr="0044251D">
        <w:rPr>
          <w:rFonts w:ascii="Times New Roman" w:hAnsi="Times New Roman" w:cs="Times New Roman"/>
          <w:sz w:val="28"/>
          <w:szCs w:val="28"/>
        </w:rPr>
        <w:t>тать</w:t>
      </w:r>
      <w:r>
        <w:rPr>
          <w:rFonts w:ascii="Times New Roman" w:hAnsi="Times New Roman" w:cs="Times New Roman"/>
          <w:sz w:val="28"/>
          <w:szCs w:val="28"/>
        </w:rPr>
        <w:t>ю</w:t>
      </w:r>
      <w:r w:rsidRPr="0044251D">
        <w:rPr>
          <w:rFonts w:ascii="Times New Roman" w:hAnsi="Times New Roman" w:cs="Times New Roman"/>
          <w:sz w:val="28"/>
          <w:szCs w:val="28"/>
          <w:lang w:val="en-US"/>
        </w:rPr>
        <w:t xml:space="preserve"> «Effect of electric field pulses on the suspension of </w:t>
      </w:r>
      <w:proofErr w:type="spellStart"/>
      <w:r w:rsidRPr="0044251D">
        <w:rPr>
          <w:rFonts w:ascii="Times New Roman" w:hAnsi="Times New Roman" w:cs="Times New Roman"/>
          <w:sz w:val="28"/>
          <w:szCs w:val="28"/>
          <w:lang w:val="en-US"/>
        </w:rPr>
        <w:t>microcontainers</w:t>
      </w:r>
      <w:proofErr w:type="spellEnd"/>
      <w:r w:rsidRPr="0044251D">
        <w:rPr>
          <w:rFonts w:ascii="Times New Roman" w:hAnsi="Times New Roman" w:cs="Times New Roman"/>
          <w:sz w:val="28"/>
          <w:szCs w:val="28"/>
          <w:lang w:val="en-US"/>
        </w:rPr>
        <w:t xml:space="preserve"> based on organic polymer and magnetite nanoparticles» </w:t>
      </w:r>
      <w:r w:rsidRPr="0044251D">
        <w:rPr>
          <w:rFonts w:ascii="Times New Roman" w:hAnsi="Times New Roman" w:cs="Times New Roman"/>
          <w:sz w:val="28"/>
          <w:szCs w:val="28"/>
        </w:rPr>
        <w:t>авторов</w:t>
      </w:r>
      <w:r w:rsidRPr="0044251D">
        <w:rPr>
          <w:rFonts w:ascii="Times New Roman" w:hAnsi="Times New Roman" w:cs="Times New Roman"/>
          <w:sz w:val="28"/>
          <w:szCs w:val="28"/>
          <w:lang w:val="en-US"/>
        </w:rPr>
        <w:t xml:space="preserve"> </w:t>
      </w:r>
      <w:proofErr w:type="spellStart"/>
      <w:r w:rsidRPr="0044251D">
        <w:rPr>
          <w:rFonts w:ascii="Times New Roman" w:hAnsi="Times New Roman" w:cs="Times New Roman"/>
          <w:sz w:val="28"/>
          <w:szCs w:val="28"/>
        </w:rPr>
        <w:t>Ленгерт</w:t>
      </w:r>
      <w:proofErr w:type="spellEnd"/>
      <w:r w:rsidRPr="0044251D">
        <w:rPr>
          <w:rFonts w:ascii="Times New Roman" w:hAnsi="Times New Roman" w:cs="Times New Roman"/>
          <w:sz w:val="28"/>
          <w:szCs w:val="28"/>
          <w:lang w:val="en-US"/>
        </w:rPr>
        <w:t xml:space="preserve"> </w:t>
      </w:r>
      <w:r w:rsidRPr="0044251D">
        <w:rPr>
          <w:rFonts w:ascii="Times New Roman" w:hAnsi="Times New Roman" w:cs="Times New Roman"/>
          <w:sz w:val="28"/>
          <w:szCs w:val="28"/>
        </w:rPr>
        <w:t>Е</w:t>
      </w:r>
      <w:r w:rsidRPr="0044251D">
        <w:rPr>
          <w:rFonts w:ascii="Times New Roman" w:hAnsi="Times New Roman" w:cs="Times New Roman"/>
          <w:sz w:val="28"/>
          <w:szCs w:val="28"/>
          <w:lang w:val="en-US"/>
        </w:rPr>
        <w:t>.</w:t>
      </w:r>
      <w:r w:rsidRPr="0044251D">
        <w:rPr>
          <w:rFonts w:ascii="Times New Roman" w:hAnsi="Times New Roman" w:cs="Times New Roman"/>
          <w:sz w:val="28"/>
          <w:szCs w:val="28"/>
        </w:rPr>
        <w:t>В</w:t>
      </w:r>
      <w:r w:rsidRPr="0044251D">
        <w:rPr>
          <w:rFonts w:ascii="Times New Roman" w:hAnsi="Times New Roman" w:cs="Times New Roman"/>
          <w:sz w:val="28"/>
          <w:szCs w:val="28"/>
          <w:lang w:val="en-US"/>
        </w:rPr>
        <w:t xml:space="preserve">., </w:t>
      </w:r>
      <w:r w:rsidRPr="0044251D">
        <w:rPr>
          <w:rFonts w:ascii="Times New Roman" w:hAnsi="Times New Roman" w:cs="Times New Roman"/>
          <w:sz w:val="28"/>
          <w:szCs w:val="28"/>
        </w:rPr>
        <w:t>Ермаков</w:t>
      </w:r>
      <w:r w:rsidRPr="0044251D">
        <w:rPr>
          <w:rFonts w:ascii="Times New Roman" w:hAnsi="Times New Roman" w:cs="Times New Roman"/>
          <w:sz w:val="28"/>
          <w:szCs w:val="28"/>
          <w:lang w:val="en-US"/>
        </w:rPr>
        <w:t xml:space="preserve"> </w:t>
      </w:r>
      <w:r w:rsidRPr="0044251D">
        <w:rPr>
          <w:rFonts w:ascii="Times New Roman" w:hAnsi="Times New Roman" w:cs="Times New Roman"/>
          <w:sz w:val="28"/>
          <w:szCs w:val="28"/>
        </w:rPr>
        <w:t>А</w:t>
      </w:r>
      <w:r w:rsidRPr="0044251D">
        <w:rPr>
          <w:rFonts w:ascii="Times New Roman" w:hAnsi="Times New Roman" w:cs="Times New Roman"/>
          <w:sz w:val="28"/>
          <w:szCs w:val="28"/>
          <w:lang w:val="en-US"/>
        </w:rPr>
        <w:t>.</w:t>
      </w:r>
      <w:r w:rsidRPr="0044251D">
        <w:rPr>
          <w:rFonts w:ascii="Times New Roman" w:hAnsi="Times New Roman" w:cs="Times New Roman"/>
          <w:sz w:val="28"/>
          <w:szCs w:val="28"/>
        </w:rPr>
        <w:t>В</w:t>
      </w:r>
      <w:r w:rsidRPr="0044251D">
        <w:rPr>
          <w:rFonts w:ascii="Times New Roman" w:hAnsi="Times New Roman" w:cs="Times New Roman"/>
          <w:sz w:val="28"/>
          <w:szCs w:val="28"/>
          <w:lang w:val="en-US"/>
        </w:rPr>
        <w:t xml:space="preserve">., </w:t>
      </w:r>
      <w:r w:rsidRPr="0044251D">
        <w:rPr>
          <w:rFonts w:ascii="Times New Roman" w:hAnsi="Times New Roman" w:cs="Times New Roman"/>
          <w:sz w:val="28"/>
          <w:szCs w:val="28"/>
        </w:rPr>
        <w:t>Иванов</w:t>
      </w:r>
      <w:r w:rsidRPr="0044251D">
        <w:rPr>
          <w:rFonts w:ascii="Times New Roman" w:hAnsi="Times New Roman" w:cs="Times New Roman"/>
          <w:sz w:val="28"/>
          <w:szCs w:val="28"/>
          <w:lang w:val="en-US"/>
        </w:rPr>
        <w:t xml:space="preserve"> </w:t>
      </w:r>
      <w:r w:rsidRPr="0044251D">
        <w:rPr>
          <w:rFonts w:ascii="Times New Roman" w:hAnsi="Times New Roman" w:cs="Times New Roman"/>
          <w:sz w:val="28"/>
          <w:szCs w:val="28"/>
        </w:rPr>
        <w:t>А</w:t>
      </w:r>
      <w:r w:rsidRPr="0044251D">
        <w:rPr>
          <w:rFonts w:ascii="Times New Roman" w:hAnsi="Times New Roman" w:cs="Times New Roman"/>
          <w:sz w:val="28"/>
          <w:szCs w:val="28"/>
          <w:lang w:val="en-US"/>
        </w:rPr>
        <w:t>.</w:t>
      </w:r>
      <w:r w:rsidRPr="0044251D">
        <w:rPr>
          <w:rFonts w:ascii="Times New Roman" w:hAnsi="Times New Roman" w:cs="Times New Roman"/>
          <w:sz w:val="28"/>
          <w:szCs w:val="28"/>
        </w:rPr>
        <w:t>Н</w:t>
      </w:r>
      <w:r w:rsidRPr="0044251D">
        <w:rPr>
          <w:rFonts w:ascii="Times New Roman" w:hAnsi="Times New Roman" w:cs="Times New Roman"/>
          <w:sz w:val="28"/>
          <w:szCs w:val="28"/>
          <w:lang w:val="en-US"/>
        </w:rPr>
        <w:t>.,</w:t>
      </w:r>
    </w:p>
    <w:p w:rsidR="00285460" w:rsidRDefault="00285460" w:rsidP="0044251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Большое количество </w:t>
      </w:r>
      <w:r w:rsidRPr="0044251D">
        <w:rPr>
          <w:rFonts w:ascii="Times New Roman" w:hAnsi="Times New Roman" w:cs="Times New Roman"/>
          <w:sz w:val="28"/>
          <w:szCs w:val="28"/>
        </w:rPr>
        <w:t>публикаци</w:t>
      </w:r>
      <w:r>
        <w:rPr>
          <w:rFonts w:ascii="Times New Roman" w:hAnsi="Times New Roman" w:cs="Times New Roman"/>
          <w:sz w:val="28"/>
          <w:szCs w:val="28"/>
        </w:rPr>
        <w:t>й</w:t>
      </w:r>
      <w:r w:rsidRPr="0044251D">
        <w:rPr>
          <w:rFonts w:ascii="Times New Roman" w:hAnsi="Times New Roman" w:cs="Times New Roman"/>
          <w:sz w:val="28"/>
          <w:szCs w:val="28"/>
        </w:rPr>
        <w:t xml:space="preserve"> в </w:t>
      </w:r>
      <w:r>
        <w:rPr>
          <w:rFonts w:ascii="Times New Roman" w:hAnsi="Times New Roman" w:cs="Times New Roman"/>
          <w:sz w:val="28"/>
          <w:szCs w:val="28"/>
        </w:rPr>
        <w:t xml:space="preserve">ведущих </w:t>
      </w:r>
      <w:r w:rsidRPr="0044251D">
        <w:rPr>
          <w:rFonts w:ascii="Times New Roman" w:hAnsi="Times New Roman" w:cs="Times New Roman"/>
          <w:sz w:val="28"/>
          <w:szCs w:val="28"/>
        </w:rPr>
        <w:t xml:space="preserve">высокорейтинговых изданиях </w:t>
      </w:r>
      <w:r>
        <w:rPr>
          <w:rFonts w:ascii="Times New Roman" w:hAnsi="Times New Roman" w:cs="Times New Roman"/>
          <w:sz w:val="28"/>
          <w:szCs w:val="28"/>
        </w:rPr>
        <w:t>с</w:t>
      </w:r>
      <w:r w:rsidRPr="0044251D">
        <w:rPr>
          <w:rFonts w:ascii="Times New Roman" w:hAnsi="Times New Roman" w:cs="Times New Roman"/>
          <w:sz w:val="28"/>
          <w:szCs w:val="28"/>
        </w:rPr>
        <w:t xml:space="preserve"> </w:t>
      </w:r>
      <w:r>
        <w:rPr>
          <w:rFonts w:ascii="Times New Roman" w:hAnsi="Times New Roman" w:cs="Times New Roman"/>
          <w:sz w:val="28"/>
          <w:szCs w:val="28"/>
        </w:rPr>
        <w:t xml:space="preserve">высокой </w:t>
      </w:r>
      <w:r w:rsidRPr="0044251D">
        <w:rPr>
          <w:rFonts w:ascii="Times New Roman" w:hAnsi="Times New Roman" w:cs="Times New Roman"/>
          <w:sz w:val="28"/>
          <w:szCs w:val="28"/>
        </w:rPr>
        <w:t xml:space="preserve">цитируемостью </w:t>
      </w:r>
      <w:r>
        <w:rPr>
          <w:rFonts w:ascii="Times New Roman" w:hAnsi="Times New Roman" w:cs="Times New Roman"/>
          <w:sz w:val="28"/>
          <w:szCs w:val="28"/>
        </w:rPr>
        <w:t xml:space="preserve">свидетельствуют о важности, </w:t>
      </w:r>
      <w:r w:rsidRPr="0044251D">
        <w:rPr>
          <w:rFonts w:ascii="Times New Roman" w:hAnsi="Times New Roman" w:cs="Times New Roman"/>
          <w:sz w:val="28"/>
          <w:szCs w:val="28"/>
        </w:rPr>
        <w:t>актуально</w:t>
      </w:r>
      <w:r>
        <w:rPr>
          <w:rFonts w:ascii="Times New Roman" w:hAnsi="Times New Roman" w:cs="Times New Roman"/>
          <w:sz w:val="28"/>
          <w:szCs w:val="28"/>
        </w:rPr>
        <w:t xml:space="preserve">сти и одновременно сложности </w:t>
      </w:r>
      <w:r w:rsidRPr="0044251D">
        <w:rPr>
          <w:rFonts w:ascii="Times New Roman" w:hAnsi="Times New Roman" w:cs="Times New Roman"/>
          <w:sz w:val="28"/>
          <w:szCs w:val="28"/>
        </w:rPr>
        <w:t>задач</w:t>
      </w:r>
      <w:r>
        <w:rPr>
          <w:rFonts w:ascii="Times New Roman" w:hAnsi="Times New Roman" w:cs="Times New Roman"/>
          <w:sz w:val="28"/>
          <w:szCs w:val="28"/>
        </w:rPr>
        <w:t>и по р</w:t>
      </w:r>
      <w:r w:rsidR="0044251D" w:rsidRPr="0044251D">
        <w:rPr>
          <w:rFonts w:ascii="Times New Roman" w:hAnsi="Times New Roman" w:cs="Times New Roman"/>
          <w:sz w:val="28"/>
          <w:szCs w:val="28"/>
        </w:rPr>
        <w:t>азработк</w:t>
      </w:r>
      <w:r>
        <w:rPr>
          <w:rFonts w:ascii="Times New Roman" w:hAnsi="Times New Roman" w:cs="Times New Roman"/>
          <w:sz w:val="28"/>
          <w:szCs w:val="28"/>
        </w:rPr>
        <w:t>е</w:t>
      </w:r>
      <w:r w:rsidR="0044251D" w:rsidRPr="0044251D">
        <w:rPr>
          <w:rFonts w:ascii="Times New Roman" w:hAnsi="Times New Roman" w:cs="Times New Roman"/>
          <w:sz w:val="28"/>
          <w:szCs w:val="28"/>
        </w:rPr>
        <w:t xml:space="preserve"> </w:t>
      </w:r>
      <w:proofErr w:type="spellStart"/>
      <w:r w:rsidR="0044251D" w:rsidRPr="0044251D">
        <w:rPr>
          <w:rFonts w:ascii="Times New Roman" w:hAnsi="Times New Roman" w:cs="Times New Roman"/>
          <w:sz w:val="28"/>
          <w:szCs w:val="28"/>
        </w:rPr>
        <w:t>микроконтейнеров</w:t>
      </w:r>
      <w:proofErr w:type="spellEnd"/>
      <w:r w:rsidR="0044251D" w:rsidRPr="0044251D">
        <w:rPr>
          <w:rFonts w:ascii="Times New Roman" w:hAnsi="Times New Roman" w:cs="Times New Roman"/>
          <w:sz w:val="28"/>
          <w:szCs w:val="28"/>
        </w:rPr>
        <w:t>, чувст</w:t>
      </w:r>
      <w:r>
        <w:rPr>
          <w:rFonts w:ascii="Times New Roman" w:hAnsi="Times New Roman" w:cs="Times New Roman"/>
          <w:sz w:val="28"/>
          <w:szCs w:val="28"/>
        </w:rPr>
        <w:t>вительных к электрическим полям.</w:t>
      </w:r>
    </w:p>
    <w:p w:rsidR="00285460" w:rsidRDefault="0044251D" w:rsidP="0044251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00285460">
        <w:rPr>
          <w:rFonts w:ascii="Times New Roman" w:hAnsi="Times New Roman" w:cs="Times New Roman"/>
          <w:sz w:val="28"/>
          <w:szCs w:val="28"/>
        </w:rPr>
        <w:t xml:space="preserve">настоящей </w:t>
      </w:r>
      <w:r>
        <w:rPr>
          <w:rFonts w:ascii="Times New Roman" w:hAnsi="Times New Roman" w:cs="Times New Roman"/>
          <w:sz w:val="28"/>
          <w:szCs w:val="28"/>
        </w:rPr>
        <w:t>статье п</w:t>
      </w:r>
      <w:r w:rsidRPr="0044251D">
        <w:rPr>
          <w:rFonts w:ascii="Times New Roman" w:hAnsi="Times New Roman" w:cs="Times New Roman"/>
          <w:sz w:val="28"/>
          <w:szCs w:val="28"/>
        </w:rPr>
        <w:t>редставл</w:t>
      </w:r>
      <w:r>
        <w:rPr>
          <w:rFonts w:ascii="Times New Roman" w:hAnsi="Times New Roman" w:cs="Times New Roman"/>
          <w:sz w:val="28"/>
          <w:szCs w:val="28"/>
        </w:rPr>
        <w:t>ены</w:t>
      </w:r>
      <w:r w:rsidRPr="0044251D">
        <w:rPr>
          <w:rFonts w:ascii="Times New Roman" w:hAnsi="Times New Roman" w:cs="Times New Roman"/>
          <w:sz w:val="28"/>
          <w:szCs w:val="28"/>
        </w:rPr>
        <w:t xml:space="preserve"> </w:t>
      </w:r>
      <w:r>
        <w:rPr>
          <w:rFonts w:ascii="Times New Roman" w:hAnsi="Times New Roman" w:cs="Times New Roman"/>
          <w:sz w:val="28"/>
          <w:szCs w:val="28"/>
        </w:rPr>
        <w:t xml:space="preserve">новые результаты </w:t>
      </w:r>
      <w:r w:rsidRPr="0044251D">
        <w:rPr>
          <w:rFonts w:ascii="Times New Roman" w:hAnsi="Times New Roman" w:cs="Times New Roman"/>
          <w:sz w:val="28"/>
          <w:szCs w:val="28"/>
        </w:rPr>
        <w:t>исследовани</w:t>
      </w:r>
      <w:r>
        <w:rPr>
          <w:rFonts w:ascii="Times New Roman" w:hAnsi="Times New Roman" w:cs="Times New Roman"/>
          <w:sz w:val="28"/>
          <w:szCs w:val="28"/>
        </w:rPr>
        <w:t>й</w:t>
      </w:r>
      <w:r w:rsidRPr="0044251D">
        <w:rPr>
          <w:rFonts w:ascii="Times New Roman" w:hAnsi="Times New Roman" w:cs="Times New Roman"/>
          <w:sz w:val="28"/>
          <w:szCs w:val="28"/>
        </w:rPr>
        <w:t xml:space="preserve"> </w:t>
      </w:r>
      <w:r w:rsidR="00D24707" w:rsidRPr="0044251D">
        <w:rPr>
          <w:rFonts w:ascii="Times New Roman" w:hAnsi="Times New Roman" w:cs="Times New Roman"/>
          <w:sz w:val="28"/>
          <w:szCs w:val="28"/>
        </w:rPr>
        <w:t>полы</w:t>
      </w:r>
      <w:r w:rsidRPr="0044251D">
        <w:rPr>
          <w:rFonts w:ascii="Times New Roman" w:hAnsi="Times New Roman" w:cs="Times New Roman"/>
          <w:sz w:val="28"/>
          <w:szCs w:val="28"/>
        </w:rPr>
        <w:t>х</w:t>
      </w:r>
      <w:r w:rsidR="00D24707" w:rsidRPr="0044251D">
        <w:rPr>
          <w:rFonts w:ascii="Times New Roman" w:hAnsi="Times New Roman" w:cs="Times New Roman"/>
          <w:sz w:val="28"/>
          <w:szCs w:val="28"/>
        </w:rPr>
        <w:t xml:space="preserve"> </w:t>
      </w:r>
      <w:proofErr w:type="spellStart"/>
      <w:r w:rsidR="00D24707" w:rsidRPr="0044251D">
        <w:rPr>
          <w:rFonts w:ascii="Times New Roman" w:hAnsi="Times New Roman" w:cs="Times New Roman"/>
          <w:sz w:val="28"/>
          <w:szCs w:val="28"/>
        </w:rPr>
        <w:t>микроконтейнер</w:t>
      </w:r>
      <w:r w:rsidRPr="0044251D">
        <w:rPr>
          <w:rFonts w:ascii="Times New Roman" w:hAnsi="Times New Roman" w:cs="Times New Roman"/>
          <w:sz w:val="28"/>
          <w:szCs w:val="28"/>
        </w:rPr>
        <w:t>ов</w:t>
      </w:r>
      <w:proofErr w:type="spellEnd"/>
      <w:r w:rsidR="00D24707" w:rsidRPr="0044251D">
        <w:rPr>
          <w:rFonts w:ascii="Times New Roman" w:hAnsi="Times New Roman" w:cs="Times New Roman"/>
          <w:sz w:val="28"/>
          <w:szCs w:val="28"/>
        </w:rPr>
        <w:t xml:space="preserve"> на основе органической матрицы альгината и неорганических наночастиц серебра и магнетита, которые обеспечивают возможность инкапсуляции различных веществ, как с низким молекулярным весом, так и крупны</w:t>
      </w:r>
      <w:r w:rsidR="00A60E1F" w:rsidRPr="0044251D">
        <w:rPr>
          <w:rFonts w:ascii="Times New Roman" w:hAnsi="Times New Roman" w:cs="Times New Roman"/>
          <w:sz w:val="28"/>
          <w:szCs w:val="28"/>
        </w:rPr>
        <w:t>х</w:t>
      </w:r>
      <w:r w:rsidR="00D24707" w:rsidRPr="0044251D">
        <w:rPr>
          <w:rFonts w:ascii="Times New Roman" w:hAnsi="Times New Roman" w:cs="Times New Roman"/>
          <w:sz w:val="28"/>
          <w:szCs w:val="28"/>
        </w:rPr>
        <w:t xml:space="preserve"> макромолекул</w:t>
      </w:r>
      <w:r w:rsidR="00285460">
        <w:rPr>
          <w:rFonts w:ascii="Times New Roman" w:hAnsi="Times New Roman" w:cs="Times New Roman"/>
          <w:sz w:val="28"/>
          <w:szCs w:val="28"/>
        </w:rPr>
        <w:t>.</w:t>
      </w:r>
    </w:p>
    <w:p w:rsidR="00D24707" w:rsidRDefault="0044251D" w:rsidP="00285460">
      <w:pPr>
        <w:spacing w:after="0"/>
        <w:ind w:firstLine="567"/>
        <w:jc w:val="both"/>
        <w:rPr>
          <w:rFonts w:ascii="Times New Roman" w:hAnsi="Times New Roman" w:cs="Times New Roman"/>
          <w:sz w:val="28"/>
          <w:szCs w:val="28"/>
        </w:rPr>
      </w:pPr>
      <w:r>
        <w:rPr>
          <w:rFonts w:ascii="Times New Roman" w:hAnsi="Times New Roman" w:cs="Times New Roman"/>
          <w:sz w:val="28"/>
          <w:szCs w:val="28"/>
        </w:rPr>
        <w:t>Авторы показали возможность удаленной</w:t>
      </w:r>
      <w:r w:rsidRPr="0044251D">
        <w:rPr>
          <w:rFonts w:ascii="Times New Roman" w:hAnsi="Times New Roman" w:cs="Times New Roman"/>
          <w:sz w:val="28"/>
          <w:szCs w:val="28"/>
        </w:rPr>
        <w:t xml:space="preserve"> активаци</w:t>
      </w:r>
      <w:r>
        <w:rPr>
          <w:rFonts w:ascii="Times New Roman" w:hAnsi="Times New Roman" w:cs="Times New Roman"/>
          <w:sz w:val="28"/>
          <w:szCs w:val="28"/>
        </w:rPr>
        <w:t>и</w:t>
      </w:r>
      <w:r w:rsidRPr="0044251D">
        <w:rPr>
          <w:rFonts w:ascii="Times New Roman" w:hAnsi="Times New Roman" w:cs="Times New Roman"/>
          <w:sz w:val="28"/>
          <w:szCs w:val="28"/>
        </w:rPr>
        <w:t xml:space="preserve"> </w:t>
      </w:r>
      <w:proofErr w:type="spellStart"/>
      <w:r w:rsidRPr="0044251D">
        <w:rPr>
          <w:rFonts w:ascii="Times New Roman" w:hAnsi="Times New Roman" w:cs="Times New Roman"/>
          <w:sz w:val="28"/>
          <w:szCs w:val="28"/>
        </w:rPr>
        <w:t>микроконтейнеров</w:t>
      </w:r>
      <w:proofErr w:type="spellEnd"/>
      <w:r w:rsidRPr="0044251D">
        <w:rPr>
          <w:rFonts w:ascii="Times New Roman" w:hAnsi="Times New Roman" w:cs="Times New Roman"/>
          <w:sz w:val="28"/>
          <w:szCs w:val="28"/>
        </w:rPr>
        <w:t xml:space="preserve"> с помощью импульсов электрического поля (около 1 </w:t>
      </w:r>
      <w:proofErr w:type="spellStart"/>
      <w:r w:rsidRPr="0044251D">
        <w:rPr>
          <w:rFonts w:ascii="Times New Roman" w:hAnsi="Times New Roman" w:cs="Times New Roman"/>
          <w:sz w:val="28"/>
          <w:szCs w:val="28"/>
        </w:rPr>
        <w:t>мс</w:t>
      </w:r>
      <w:proofErr w:type="spellEnd"/>
      <w:r w:rsidRPr="0044251D">
        <w:rPr>
          <w:rFonts w:ascii="Times New Roman" w:hAnsi="Times New Roman" w:cs="Times New Roman"/>
          <w:sz w:val="28"/>
          <w:szCs w:val="28"/>
        </w:rPr>
        <w:t xml:space="preserve">) высокой интенсивности (около 1 </w:t>
      </w:r>
      <w:proofErr w:type="spellStart"/>
      <w:r w:rsidRPr="0044251D">
        <w:rPr>
          <w:rFonts w:ascii="Times New Roman" w:hAnsi="Times New Roman" w:cs="Times New Roman"/>
          <w:sz w:val="28"/>
          <w:szCs w:val="28"/>
        </w:rPr>
        <w:t>кВ</w:t>
      </w:r>
      <w:proofErr w:type="spellEnd"/>
      <w:r w:rsidRPr="0044251D">
        <w:rPr>
          <w:rFonts w:ascii="Times New Roman" w:hAnsi="Times New Roman" w:cs="Times New Roman"/>
          <w:sz w:val="28"/>
          <w:szCs w:val="28"/>
        </w:rPr>
        <w:t>/см), обусловленн</w:t>
      </w:r>
      <w:r>
        <w:rPr>
          <w:rFonts w:ascii="Times New Roman" w:hAnsi="Times New Roman" w:cs="Times New Roman"/>
          <w:sz w:val="28"/>
          <w:szCs w:val="28"/>
        </w:rPr>
        <w:t>ой</w:t>
      </w:r>
      <w:r w:rsidRPr="0044251D">
        <w:rPr>
          <w:rFonts w:ascii="Times New Roman" w:hAnsi="Times New Roman" w:cs="Times New Roman"/>
          <w:sz w:val="28"/>
          <w:szCs w:val="28"/>
        </w:rPr>
        <w:t xml:space="preserve"> нетермическим эффектом электромагнитного поля за счет взаимодействия с неорганическими </w:t>
      </w:r>
      <w:proofErr w:type="spellStart"/>
      <w:r w:rsidRPr="0044251D">
        <w:rPr>
          <w:rFonts w:ascii="Times New Roman" w:hAnsi="Times New Roman" w:cs="Times New Roman"/>
          <w:sz w:val="28"/>
          <w:szCs w:val="28"/>
        </w:rPr>
        <w:t>наночастицами</w:t>
      </w:r>
      <w:proofErr w:type="spellEnd"/>
      <w:r w:rsidRPr="0044251D">
        <w:rPr>
          <w:rFonts w:ascii="Times New Roman" w:hAnsi="Times New Roman" w:cs="Times New Roman"/>
          <w:sz w:val="28"/>
          <w:szCs w:val="28"/>
        </w:rPr>
        <w:t xml:space="preserve"> серебра и магнетита.</w:t>
      </w:r>
      <w:r w:rsidR="00285460">
        <w:rPr>
          <w:rFonts w:ascii="Times New Roman" w:hAnsi="Times New Roman" w:cs="Times New Roman"/>
          <w:sz w:val="28"/>
          <w:szCs w:val="28"/>
        </w:rPr>
        <w:t xml:space="preserve"> Все это </w:t>
      </w:r>
      <w:r w:rsidR="007001D7" w:rsidRPr="0044251D">
        <w:rPr>
          <w:rFonts w:ascii="Times New Roman" w:hAnsi="Times New Roman" w:cs="Times New Roman"/>
          <w:sz w:val="28"/>
          <w:szCs w:val="28"/>
        </w:rPr>
        <w:t>открывает широкие перспективы реализации удаленного выпуска биоактивных веществ внутри организма без необратимых последствий для окружающих клеток и организма.</w:t>
      </w:r>
    </w:p>
    <w:p w:rsidR="00285460" w:rsidRPr="0044251D" w:rsidRDefault="00285460" w:rsidP="0028546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Считаю, что статья может быть опубликована после </w:t>
      </w:r>
      <w:r w:rsidR="001902ED">
        <w:rPr>
          <w:rFonts w:ascii="Times New Roman" w:hAnsi="Times New Roman" w:cs="Times New Roman"/>
          <w:sz w:val="28"/>
          <w:szCs w:val="28"/>
        </w:rPr>
        <w:t>внесения некоторых дополнений (</w:t>
      </w:r>
      <w:r>
        <w:rPr>
          <w:rFonts w:ascii="Times New Roman" w:hAnsi="Times New Roman" w:cs="Times New Roman"/>
          <w:sz w:val="28"/>
          <w:szCs w:val="28"/>
        </w:rPr>
        <w:t>устранения некоторых неточностей и доработки отдельных моментов</w:t>
      </w:r>
      <w:r w:rsidR="001902ED">
        <w:rPr>
          <w:rFonts w:ascii="Times New Roman" w:hAnsi="Times New Roman" w:cs="Times New Roman"/>
          <w:sz w:val="28"/>
          <w:szCs w:val="28"/>
        </w:rPr>
        <w:t>)</w:t>
      </w:r>
      <w:r>
        <w:rPr>
          <w:rFonts w:ascii="Times New Roman" w:hAnsi="Times New Roman" w:cs="Times New Roman"/>
          <w:sz w:val="28"/>
          <w:szCs w:val="28"/>
        </w:rPr>
        <w:t xml:space="preserve">: </w:t>
      </w:r>
    </w:p>
    <w:p w:rsidR="00893ADD" w:rsidRPr="0044251D" w:rsidRDefault="00893ADD" w:rsidP="00893ADD">
      <w:pPr>
        <w:pStyle w:val="a3"/>
        <w:numPr>
          <w:ilvl w:val="0"/>
          <w:numId w:val="1"/>
        </w:numPr>
        <w:jc w:val="both"/>
        <w:rPr>
          <w:rFonts w:ascii="Times New Roman" w:hAnsi="Times New Roman" w:cs="Times New Roman"/>
          <w:sz w:val="28"/>
          <w:szCs w:val="28"/>
        </w:rPr>
      </w:pPr>
      <w:r w:rsidRPr="0044251D">
        <w:rPr>
          <w:rFonts w:ascii="Times New Roman" w:hAnsi="Times New Roman" w:cs="Times New Roman"/>
          <w:sz w:val="28"/>
          <w:szCs w:val="28"/>
        </w:rPr>
        <w:t xml:space="preserve">Для </w:t>
      </w:r>
      <w:r>
        <w:rPr>
          <w:rFonts w:ascii="Times New Roman" w:hAnsi="Times New Roman" w:cs="Times New Roman"/>
          <w:sz w:val="28"/>
          <w:szCs w:val="28"/>
        </w:rPr>
        <w:t xml:space="preserve">более четкого </w:t>
      </w:r>
      <w:r w:rsidRPr="0044251D">
        <w:rPr>
          <w:rFonts w:ascii="Times New Roman" w:hAnsi="Times New Roman" w:cs="Times New Roman"/>
          <w:sz w:val="28"/>
          <w:szCs w:val="28"/>
        </w:rPr>
        <w:t xml:space="preserve">понимания </w:t>
      </w:r>
      <w:r>
        <w:rPr>
          <w:rFonts w:ascii="Times New Roman" w:hAnsi="Times New Roman" w:cs="Times New Roman"/>
          <w:sz w:val="28"/>
          <w:szCs w:val="28"/>
        </w:rPr>
        <w:t xml:space="preserve">того, какой новый вклад </w:t>
      </w:r>
      <w:r w:rsidR="001902ED">
        <w:rPr>
          <w:rFonts w:ascii="Times New Roman" w:hAnsi="Times New Roman" w:cs="Times New Roman"/>
          <w:sz w:val="28"/>
          <w:szCs w:val="28"/>
        </w:rPr>
        <w:t xml:space="preserve">по данной проблеме </w:t>
      </w:r>
      <w:r>
        <w:rPr>
          <w:rFonts w:ascii="Times New Roman" w:hAnsi="Times New Roman" w:cs="Times New Roman"/>
          <w:sz w:val="28"/>
          <w:szCs w:val="28"/>
        </w:rPr>
        <w:t>был сделан авторами на настоящем этапе</w:t>
      </w:r>
      <w:r w:rsidRPr="00893ADD">
        <w:rPr>
          <w:rFonts w:ascii="Times New Roman" w:hAnsi="Times New Roman" w:cs="Times New Roman"/>
          <w:sz w:val="28"/>
          <w:szCs w:val="28"/>
        </w:rPr>
        <w:t xml:space="preserve"> </w:t>
      </w:r>
      <w:r>
        <w:rPr>
          <w:rFonts w:ascii="Times New Roman" w:hAnsi="Times New Roman" w:cs="Times New Roman"/>
          <w:sz w:val="28"/>
          <w:szCs w:val="28"/>
        </w:rPr>
        <w:t xml:space="preserve">было бы уместно во </w:t>
      </w:r>
      <w:r w:rsidRPr="0044251D">
        <w:rPr>
          <w:rFonts w:ascii="Times New Roman" w:hAnsi="Times New Roman" w:cs="Times New Roman"/>
          <w:sz w:val="28"/>
          <w:szCs w:val="28"/>
        </w:rPr>
        <w:t>вводн</w:t>
      </w:r>
      <w:r>
        <w:rPr>
          <w:rFonts w:ascii="Times New Roman" w:hAnsi="Times New Roman" w:cs="Times New Roman"/>
          <w:sz w:val="28"/>
          <w:szCs w:val="28"/>
        </w:rPr>
        <w:t>ой</w:t>
      </w:r>
      <w:r w:rsidRPr="0044251D">
        <w:rPr>
          <w:rFonts w:ascii="Times New Roman" w:hAnsi="Times New Roman" w:cs="Times New Roman"/>
          <w:sz w:val="28"/>
          <w:szCs w:val="28"/>
        </w:rPr>
        <w:t xml:space="preserve"> част</w:t>
      </w:r>
      <w:r>
        <w:rPr>
          <w:rFonts w:ascii="Times New Roman" w:hAnsi="Times New Roman" w:cs="Times New Roman"/>
          <w:sz w:val="28"/>
          <w:szCs w:val="28"/>
        </w:rPr>
        <w:t>и</w:t>
      </w:r>
      <w:r w:rsidRPr="0044251D">
        <w:rPr>
          <w:rFonts w:ascii="Times New Roman" w:hAnsi="Times New Roman" w:cs="Times New Roman"/>
          <w:sz w:val="28"/>
          <w:szCs w:val="28"/>
        </w:rPr>
        <w:t xml:space="preserve"> статьи </w:t>
      </w:r>
      <w:r>
        <w:rPr>
          <w:rFonts w:ascii="Times New Roman" w:hAnsi="Times New Roman" w:cs="Times New Roman"/>
          <w:sz w:val="28"/>
          <w:szCs w:val="28"/>
        </w:rPr>
        <w:t xml:space="preserve">кратко напомнить результаты их более ранних исследований (они были опубликованы в этом же журнале); при необходимости можно было бы </w:t>
      </w:r>
      <w:r w:rsidRPr="0044251D">
        <w:rPr>
          <w:rFonts w:ascii="Times New Roman" w:hAnsi="Times New Roman" w:cs="Times New Roman"/>
          <w:sz w:val="28"/>
          <w:szCs w:val="28"/>
        </w:rPr>
        <w:t xml:space="preserve">добавить </w:t>
      </w:r>
      <w:r w:rsidR="00D738FE">
        <w:rPr>
          <w:rFonts w:ascii="Times New Roman" w:hAnsi="Times New Roman" w:cs="Times New Roman"/>
          <w:sz w:val="28"/>
          <w:szCs w:val="28"/>
        </w:rPr>
        <w:t xml:space="preserve">и </w:t>
      </w:r>
      <w:r w:rsidRPr="0044251D">
        <w:rPr>
          <w:rFonts w:ascii="Times New Roman" w:hAnsi="Times New Roman" w:cs="Times New Roman"/>
          <w:sz w:val="28"/>
          <w:szCs w:val="28"/>
        </w:rPr>
        <w:t xml:space="preserve">ссылки на </w:t>
      </w:r>
      <w:r w:rsidR="001902ED">
        <w:rPr>
          <w:rFonts w:ascii="Times New Roman" w:hAnsi="Times New Roman" w:cs="Times New Roman"/>
          <w:sz w:val="28"/>
          <w:szCs w:val="28"/>
        </w:rPr>
        <w:t>эти их работы</w:t>
      </w:r>
      <w:r w:rsidRPr="0044251D">
        <w:rPr>
          <w:rFonts w:ascii="Times New Roman" w:hAnsi="Times New Roman" w:cs="Times New Roman"/>
          <w:sz w:val="28"/>
          <w:szCs w:val="28"/>
        </w:rPr>
        <w:t>.</w:t>
      </w:r>
    </w:p>
    <w:p w:rsidR="00E46D0A" w:rsidRDefault="00E46D0A" w:rsidP="00D2470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В тексте есть </w:t>
      </w:r>
      <w:r w:rsidR="00D738FE">
        <w:rPr>
          <w:rFonts w:ascii="Times New Roman" w:hAnsi="Times New Roman" w:cs="Times New Roman"/>
          <w:sz w:val="28"/>
          <w:szCs w:val="28"/>
        </w:rPr>
        <w:t xml:space="preserve">отдельные </w:t>
      </w:r>
      <w:r>
        <w:rPr>
          <w:rFonts w:ascii="Times New Roman" w:hAnsi="Times New Roman" w:cs="Times New Roman"/>
          <w:sz w:val="28"/>
          <w:szCs w:val="28"/>
        </w:rPr>
        <w:t>не до конца понятн</w:t>
      </w:r>
      <w:r w:rsidR="00D738FE">
        <w:rPr>
          <w:rFonts w:ascii="Times New Roman" w:hAnsi="Times New Roman" w:cs="Times New Roman"/>
          <w:sz w:val="28"/>
          <w:szCs w:val="28"/>
        </w:rPr>
        <w:t>ые принципиальные моменты, в именно:</w:t>
      </w:r>
    </w:p>
    <w:p w:rsidR="00E46D0A" w:rsidRDefault="00E46D0A" w:rsidP="00E46D0A">
      <w:pPr>
        <w:pStyle w:val="a3"/>
        <w:jc w:val="both"/>
        <w:rPr>
          <w:rFonts w:ascii="Times New Roman" w:hAnsi="Times New Roman" w:cs="Times New Roman"/>
          <w:sz w:val="28"/>
          <w:szCs w:val="28"/>
        </w:rPr>
      </w:pPr>
      <w:r>
        <w:rPr>
          <w:rFonts w:ascii="Times New Roman" w:hAnsi="Times New Roman" w:cs="Times New Roman"/>
          <w:sz w:val="28"/>
          <w:szCs w:val="28"/>
        </w:rPr>
        <w:t xml:space="preserve">Из текста статьи </w:t>
      </w:r>
      <w:r w:rsidR="001902ED">
        <w:rPr>
          <w:rFonts w:ascii="Times New Roman" w:hAnsi="Times New Roman" w:cs="Times New Roman"/>
          <w:sz w:val="28"/>
          <w:szCs w:val="28"/>
        </w:rPr>
        <w:t>можно понять</w:t>
      </w:r>
      <w:r>
        <w:rPr>
          <w:rFonts w:ascii="Times New Roman" w:hAnsi="Times New Roman" w:cs="Times New Roman"/>
          <w:sz w:val="28"/>
          <w:szCs w:val="28"/>
        </w:rPr>
        <w:t>, что</w:t>
      </w:r>
      <w:r w:rsidR="001902ED">
        <w:rPr>
          <w:rFonts w:ascii="Times New Roman" w:hAnsi="Times New Roman" w:cs="Times New Roman"/>
          <w:sz w:val="28"/>
          <w:szCs w:val="28"/>
        </w:rPr>
        <w:t xml:space="preserve"> было приготовлено </w:t>
      </w:r>
      <w:r w:rsidR="001902ED" w:rsidRPr="00E46D0A">
        <w:rPr>
          <w:rFonts w:ascii="Times New Roman" w:hAnsi="Times New Roman" w:cs="Times New Roman"/>
          <w:b/>
          <w:sz w:val="28"/>
          <w:szCs w:val="28"/>
          <w:u w:val="single"/>
        </w:rPr>
        <w:t>два типа образцов</w:t>
      </w:r>
      <w:r w:rsidR="001902ED">
        <w:rPr>
          <w:rFonts w:ascii="Times New Roman" w:hAnsi="Times New Roman" w:cs="Times New Roman"/>
          <w:sz w:val="28"/>
          <w:szCs w:val="28"/>
        </w:rPr>
        <w:t xml:space="preserve"> </w:t>
      </w:r>
      <w:r>
        <w:rPr>
          <w:rFonts w:ascii="Times New Roman" w:hAnsi="Times New Roman" w:cs="Times New Roman"/>
          <w:sz w:val="28"/>
          <w:szCs w:val="28"/>
        </w:rPr>
        <w:t xml:space="preserve">– некоторые пустые и некие образцы </w:t>
      </w:r>
      <w:r w:rsidR="00141B8A">
        <w:rPr>
          <w:rFonts w:ascii="Times New Roman" w:hAnsi="Times New Roman" w:cs="Times New Roman"/>
          <w:sz w:val="28"/>
          <w:szCs w:val="28"/>
        </w:rPr>
        <w:t>с</w:t>
      </w:r>
      <w:r>
        <w:rPr>
          <w:rFonts w:ascii="Times New Roman" w:hAnsi="Times New Roman" w:cs="Times New Roman"/>
          <w:sz w:val="28"/>
          <w:szCs w:val="28"/>
        </w:rPr>
        <w:t xml:space="preserve"> магнитн</w:t>
      </w:r>
      <w:r w:rsidR="00141B8A">
        <w:rPr>
          <w:rFonts w:ascii="Times New Roman" w:hAnsi="Times New Roman" w:cs="Times New Roman"/>
          <w:sz w:val="28"/>
          <w:szCs w:val="28"/>
        </w:rPr>
        <w:t>ым</w:t>
      </w:r>
      <w:r>
        <w:rPr>
          <w:rFonts w:ascii="Times New Roman" w:hAnsi="Times New Roman" w:cs="Times New Roman"/>
          <w:sz w:val="28"/>
          <w:szCs w:val="28"/>
        </w:rPr>
        <w:t xml:space="preserve"> гидрогеле</w:t>
      </w:r>
      <w:r w:rsidR="00141B8A">
        <w:rPr>
          <w:rFonts w:ascii="Times New Roman" w:hAnsi="Times New Roman" w:cs="Times New Roman"/>
          <w:sz w:val="28"/>
          <w:szCs w:val="28"/>
        </w:rPr>
        <w:t>м</w:t>
      </w:r>
      <w:r>
        <w:rPr>
          <w:rFonts w:ascii="Times New Roman" w:hAnsi="Times New Roman" w:cs="Times New Roman"/>
          <w:sz w:val="28"/>
          <w:szCs w:val="28"/>
        </w:rPr>
        <w:t xml:space="preserve">. </w:t>
      </w:r>
    </w:p>
    <w:p w:rsidR="00E46D0A" w:rsidRDefault="00E46D0A" w:rsidP="00E46D0A">
      <w:pPr>
        <w:pStyle w:val="a3"/>
        <w:jc w:val="both"/>
        <w:rPr>
          <w:rFonts w:ascii="Times New Roman" w:hAnsi="Times New Roman" w:cs="Times New Roman"/>
          <w:sz w:val="28"/>
          <w:szCs w:val="28"/>
        </w:rPr>
      </w:pPr>
      <w:r>
        <w:rPr>
          <w:rFonts w:ascii="Times New Roman" w:hAnsi="Times New Roman" w:cs="Times New Roman"/>
          <w:sz w:val="28"/>
          <w:szCs w:val="28"/>
        </w:rPr>
        <w:t xml:space="preserve">Вопрос – это </w:t>
      </w:r>
      <w:r w:rsidR="00D738FE">
        <w:rPr>
          <w:rFonts w:ascii="Times New Roman" w:hAnsi="Times New Roman" w:cs="Times New Roman"/>
          <w:sz w:val="28"/>
          <w:szCs w:val="28"/>
        </w:rPr>
        <w:t xml:space="preserve">действительно </w:t>
      </w:r>
      <w:r>
        <w:rPr>
          <w:rFonts w:ascii="Times New Roman" w:hAnsi="Times New Roman" w:cs="Times New Roman"/>
          <w:sz w:val="28"/>
          <w:szCs w:val="28"/>
        </w:rPr>
        <w:t xml:space="preserve">разные образцы или просто </w:t>
      </w:r>
      <w:r w:rsidR="00141B8A">
        <w:rPr>
          <w:rFonts w:ascii="Times New Roman" w:hAnsi="Times New Roman" w:cs="Times New Roman"/>
          <w:sz w:val="28"/>
          <w:szCs w:val="28"/>
        </w:rPr>
        <w:t xml:space="preserve">две </w:t>
      </w:r>
      <w:r>
        <w:rPr>
          <w:rFonts w:ascii="Times New Roman" w:hAnsi="Times New Roman" w:cs="Times New Roman"/>
          <w:sz w:val="28"/>
          <w:szCs w:val="28"/>
        </w:rPr>
        <w:t>стади</w:t>
      </w:r>
      <w:r w:rsidR="00141B8A">
        <w:rPr>
          <w:rFonts w:ascii="Times New Roman" w:hAnsi="Times New Roman" w:cs="Times New Roman"/>
          <w:sz w:val="28"/>
          <w:szCs w:val="28"/>
        </w:rPr>
        <w:t>и</w:t>
      </w:r>
      <w:r>
        <w:rPr>
          <w:rFonts w:ascii="Times New Roman" w:hAnsi="Times New Roman" w:cs="Times New Roman"/>
          <w:sz w:val="28"/>
          <w:szCs w:val="28"/>
        </w:rPr>
        <w:t xml:space="preserve"> приготовления </w:t>
      </w:r>
      <w:r w:rsidR="00141B8A">
        <w:rPr>
          <w:rFonts w:ascii="Times New Roman" w:hAnsi="Times New Roman" w:cs="Times New Roman"/>
          <w:sz w:val="28"/>
          <w:szCs w:val="28"/>
        </w:rPr>
        <w:t xml:space="preserve">(модификации) </w:t>
      </w:r>
      <w:r>
        <w:rPr>
          <w:rFonts w:ascii="Times New Roman" w:hAnsi="Times New Roman" w:cs="Times New Roman"/>
          <w:sz w:val="28"/>
          <w:szCs w:val="28"/>
        </w:rPr>
        <w:t>одн</w:t>
      </w:r>
      <w:r w:rsidR="00141B8A">
        <w:rPr>
          <w:rFonts w:ascii="Times New Roman" w:hAnsi="Times New Roman" w:cs="Times New Roman"/>
          <w:sz w:val="28"/>
          <w:szCs w:val="28"/>
        </w:rPr>
        <w:t>ой</w:t>
      </w:r>
      <w:r>
        <w:rPr>
          <w:rFonts w:ascii="Times New Roman" w:hAnsi="Times New Roman" w:cs="Times New Roman"/>
          <w:sz w:val="28"/>
          <w:szCs w:val="28"/>
        </w:rPr>
        <w:t xml:space="preserve"> и т</w:t>
      </w:r>
      <w:r w:rsidR="00141B8A">
        <w:rPr>
          <w:rFonts w:ascii="Times New Roman" w:hAnsi="Times New Roman" w:cs="Times New Roman"/>
          <w:sz w:val="28"/>
          <w:szCs w:val="28"/>
        </w:rPr>
        <w:t>ой</w:t>
      </w:r>
      <w:r>
        <w:rPr>
          <w:rFonts w:ascii="Times New Roman" w:hAnsi="Times New Roman" w:cs="Times New Roman"/>
          <w:sz w:val="28"/>
          <w:szCs w:val="28"/>
        </w:rPr>
        <w:t xml:space="preserve"> же </w:t>
      </w:r>
      <w:r w:rsidR="00141B8A">
        <w:rPr>
          <w:rFonts w:ascii="Times New Roman" w:hAnsi="Times New Roman" w:cs="Times New Roman"/>
          <w:sz w:val="28"/>
          <w:szCs w:val="28"/>
        </w:rPr>
        <w:t>системы</w:t>
      </w:r>
      <w:r>
        <w:rPr>
          <w:rFonts w:ascii="Times New Roman" w:hAnsi="Times New Roman" w:cs="Times New Roman"/>
          <w:sz w:val="28"/>
          <w:szCs w:val="28"/>
        </w:rPr>
        <w:t>?</w:t>
      </w:r>
    </w:p>
    <w:p w:rsidR="00E46D0A" w:rsidRDefault="00E46D0A" w:rsidP="00141B8A">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 xml:space="preserve">Если это разные образцы было бы уместно перед экспериментальной частью сразу оговориться сколько и какого типа образцов было приготовлено – например сделать это прямо </w:t>
      </w:r>
      <w:r>
        <w:rPr>
          <w:rFonts w:ascii="Times New Roman" w:hAnsi="Times New Roman" w:cs="Times New Roman"/>
          <w:sz w:val="28"/>
          <w:szCs w:val="28"/>
        </w:rPr>
        <w:lastRenderedPageBreak/>
        <w:t>перед заголовком</w:t>
      </w:r>
      <w:r w:rsidR="00141B8A">
        <w:rPr>
          <w:rFonts w:ascii="Times New Roman" w:hAnsi="Times New Roman" w:cs="Times New Roman"/>
          <w:sz w:val="28"/>
          <w:szCs w:val="28"/>
        </w:rPr>
        <w:t xml:space="preserve"> 1.1, в виде небольшой преамбулы в одно-два предложения.</w:t>
      </w:r>
      <w:r>
        <w:rPr>
          <w:rFonts w:ascii="Times New Roman" w:hAnsi="Times New Roman" w:cs="Times New Roman"/>
          <w:sz w:val="28"/>
          <w:szCs w:val="28"/>
        </w:rPr>
        <w:t xml:space="preserve"> </w:t>
      </w:r>
    </w:p>
    <w:p w:rsidR="00E46D0A" w:rsidRDefault="00E46D0A" w:rsidP="00E46D0A">
      <w:pPr>
        <w:pStyle w:val="a3"/>
        <w:jc w:val="both"/>
        <w:rPr>
          <w:rFonts w:ascii="Times New Roman" w:hAnsi="Times New Roman" w:cs="Times New Roman"/>
          <w:sz w:val="28"/>
          <w:szCs w:val="28"/>
        </w:rPr>
      </w:pPr>
      <w:r>
        <w:rPr>
          <w:noProof/>
          <w:lang w:eastAsia="ru-RU"/>
        </w:rPr>
        <w:drawing>
          <wp:inline distT="0" distB="0" distL="0" distR="0" wp14:anchorId="7BD769EE" wp14:editId="1D943EB2">
            <wp:extent cx="3985895" cy="1297264"/>
            <wp:effectExtent l="152400" t="152400" r="357505" b="3606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95563" cy="1300410"/>
                    </a:xfrm>
                    <a:prstGeom prst="rect">
                      <a:avLst/>
                    </a:prstGeom>
                    <a:ln>
                      <a:noFill/>
                    </a:ln>
                    <a:effectLst>
                      <a:outerShdw blurRad="292100" dist="139700" dir="2700000" algn="tl" rotWithShape="0">
                        <a:srgbClr val="333333">
                          <a:alpha val="65000"/>
                        </a:srgbClr>
                      </a:outerShdw>
                    </a:effectLst>
                  </pic:spPr>
                </pic:pic>
              </a:graphicData>
            </a:graphic>
          </wp:inline>
        </w:drawing>
      </w:r>
    </w:p>
    <w:p w:rsidR="00353FCF" w:rsidRDefault="00E46D0A" w:rsidP="00141B8A">
      <w:pPr>
        <w:pStyle w:val="a3"/>
        <w:numPr>
          <w:ilvl w:val="1"/>
          <w:numId w:val="1"/>
        </w:numPr>
        <w:jc w:val="both"/>
        <w:rPr>
          <w:rFonts w:ascii="Times New Roman" w:hAnsi="Times New Roman" w:cs="Times New Roman"/>
          <w:sz w:val="28"/>
          <w:szCs w:val="28"/>
        </w:rPr>
      </w:pPr>
      <w:bookmarkStart w:id="0" w:name="_GoBack"/>
      <w:r>
        <w:rPr>
          <w:rFonts w:ascii="Times New Roman" w:hAnsi="Times New Roman" w:cs="Times New Roman"/>
          <w:sz w:val="28"/>
          <w:szCs w:val="28"/>
        </w:rPr>
        <w:t>Возможно иде</w:t>
      </w:r>
      <w:r w:rsidR="009F0D16">
        <w:rPr>
          <w:rFonts w:ascii="Times New Roman" w:hAnsi="Times New Roman" w:cs="Times New Roman"/>
          <w:sz w:val="28"/>
          <w:szCs w:val="28"/>
        </w:rPr>
        <w:t>я</w:t>
      </w:r>
      <w:r>
        <w:rPr>
          <w:rFonts w:ascii="Times New Roman" w:hAnsi="Times New Roman" w:cs="Times New Roman"/>
          <w:sz w:val="28"/>
          <w:szCs w:val="28"/>
        </w:rPr>
        <w:t xml:space="preserve"> авторов</w:t>
      </w:r>
      <w:r w:rsidR="009F0D16">
        <w:rPr>
          <w:rFonts w:ascii="Times New Roman" w:hAnsi="Times New Roman" w:cs="Times New Roman"/>
          <w:sz w:val="28"/>
          <w:szCs w:val="28"/>
        </w:rPr>
        <w:t xml:space="preserve"> была </w:t>
      </w:r>
      <w:r w:rsidR="009F0D16" w:rsidRPr="009F0D16">
        <w:rPr>
          <w:rFonts w:ascii="Times New Roman" w:hAnsi="Times New Roman" w:cs="Times New Roman"/>
          <w:sz w:val="28"/>
          <w:szCs w:val="28"/>
        </w:rPr>
        <w:t>неправильно поня</w:t>
      </w:r>
      <w:r w:rsidR="009F0D16">
        <w:rPr>
          <w:rFonts w:ascii="Times New Roman" w:hAnsi="Times New Roman" w:cs="Times New Roman"/>
          <w:sz w:val="28"/>
          <w:szCs w:val="28"/>
        </w:rPr>
        <w:t>та</w:t>
      </w:r>
      <w:r>
        <w:rPr>
          <w:rFonts w:ascii="Times New Roman" w:hAnsi="Times New Roman" w:cs="Times New Roman"/>
          <w:sz w:val="28"/>
          <w:szCs w:val="28"/>
        </w:rPr>
        <w:t xml:space="preserve">, и это был один и тот же образец </w:t>
      </w:r>
      <w:r w:rsidR="00353FCF">
        <w:rPr>
          <w:rFonts w:ascii="Times New Roman" w:hAnsi="Times New Roman" w:cs="Times New Roman"/>
          <w:sz w:val="28"/>
          <w:szCs w:val="28"/>
        </w:rPr>
        <w:t xml:space="preserve">– суспензия </w:t>
      </w:r>
      <w:r w:rsidR="00353FCF" w:rsidRPr="00353FCF">
        <w:rPr>
          <w:rFonts w:ascii="Times New Roman" w:hAnsi="Times New Roman" w:cs="Times New Roman"/>
          <w:sz w:val="28"/>
          <w:szCs w:val="28"/>
        </w:rPr>
        <w:t>пуст</w:t>
      </w:r>
      <w:r w:rsidR="00353FCF">
        <w:rPr>
          <w:rFonts w:ascii="Times New Roman" w:hAnsi="Times New Roman" w:cs="Times New Roman"/>
          <w:sz w:val="28"/>
          <w:szCs w:val="28"/>
        </w:rPr>
        <w:t>ых</w:t>
      </w:r>
      <w:r w:rsidR="00353FCF" w:rsidRPr="00353FCF">
        <w:rPr>
          <w:rFonts w:ascii="Times New Roman" w:hAnsi="Times New Roman" w:cs="Times New Roman"/>
          <w:sz w:val="28"/>
          <w:szCs w:val="28"/>
        </w:rPr>
        <w:t xml:space="preserve"> </w:t>
      </w:r>
      <w:proofErr w:type="spellStart"/>
      <w:r w:rsidR="00353FCF">
        <w:rPr>
          <w:rFonts w:ascii="Times New Roman" w:hAnsi="Times New Roman" w:cs="Times New Roman"/>
          <w:sz w:val="28"/>
          <w:szCs w:val="28"/>
        </w:rPr>
        <w:t>микроконтейнеров</w:t>
      </w:r>
      <w:proofErr w:type="spellEnd"/>
      <w:r w:rsidR="00353FCF">
        <w:rPr>
          <w:rFonts w:ascii="Times New Roman" w:hAnsi="Times New Roman" w:cs="Times New Roman"/>
          <w:sz w:val="28"/>
          <w:szCs w:val="28"/>
        </w:rPr>
        <w:t xml:space="preserve"> и с магнитным гелем, </w:t>
      </w:r>
      <w:r w:rsidR="00353FCF" w:rsidRPr="00353FCF">
        <w:rPr>
          <w:rFonts w:ascii="Times New Roman" w:hAnsi="Times New Roman" w:cs="Times New Roman"/>
          <w:sz w:val="28"/>
          <w:szCs w:val="28"/>
        </w:rPr>
        <w:t xml:space="preserve">– </w:t>
      </w:r>
      <w:r w:rsidR="00353FCF">
        <w:rPr>
          <w:rFonts w:ascii="Times New Roman" w:hAnsi="Times New Roman" w:cs="Times New Roman"/>
          <w:sz w:val="28"/>
          <w:szCs w:val="28"/>
        </w:rPr>
        <w:t xml:space="preserve">но </w:t>
      </w:r>
      <w:r>
        <w:rPr>
          <w:rFonts w:ascii="Times New Roman" w:hAnsi="Times New Roman" w:cs="Times New Roman"/>
          <w:sz w:val="28"/>
          <w:szCs w:val="28"/>
        </w:rPr>
        <w:t>на разных стадиях</w:t>
      </w:r>
      <w:r w:rsidR="00353FCF">
        <w:rPr>
          <w:rFonts w:ascii="Times New Roman" w:hAnsi="Times New Roman" w:cs="Times New Roman"/>
          <w:sz w:val="28"/>
          <w:szCs w:val="28"/>
        </w:rPr>
        <w:t xml:space="preserve"> подготовки</w:t>
      </w:r>
      <w:r>
        <w:rPr>
          <w:rFonts w:ascii="Times New Roman" w:hAnsi="Times New Roman" w:cs="Times New Roman"/>
          <w:sz w:val="28"/>
          <w:szCs w:val="28"/>
        </w:rPr>
        <w:t xml:space="preserve">. </w:t>
      </w:r>
      <w:r w:rsidR="00141B8A">
        <w:rPr>
          <w:rFonts w:ascii="Times New Roman" w:hAnsi="Times New Roman" w:cs="Times New Roman"/>
          <w:sz w:val="28"/>
          <w:szCs w:val="28"/>
        </w:rPr>
        <w:t xml:space="preserve">Тогда не очень понятно, почему </w:t>
      </w:r>
      <w:r w:rsidR="00353FCF">
        <w:rPr>
          <w:rFonts w:ascii="Times New Roman" w:hAnsi="Times New Roman" w:cs="Times New Roman"/>
          <w:sz w:val="28"/>
          <w:szCs w:val="28"/>
        </w:rPr>
        <w:t>«</w:t>
      </w:r>
      <w:r w:rsidR="00141B8A">
        <w:rPr>
          <w:rFonts w:ascii="Times New Roman" w:hAnsi="Times New Roman" w:cs="Times New Roman"/>
          <w:sz w:val="28"/>
          <w:szCs w:val="28"/>
          <w:lang w:val="en-US"/>
        </w:rPr>
        <w:t>were</w:t>
      </w:r>
      <w:r w:rsidR="00141B8A" w:rsidRPr="00141B8A">
        <w:rPr>
          <w:rFonts w:ascii="Times New Roman" w:hAnsi="Times New Roman" w:cs="Times New Roman"/>
          <w:sz w:val="28"/>
          <w:szCs w:val="28"/>
        </w:rPr>
        <w:t xml:space="preserve"> </w:t>
      </w:r>
      <w:r w:rsidR="00353FCF">
        <w:rPr>
          <w:rFonts w:ascii="Times New Roman" w:hAnsi="Times New Roman" w:cs="Times New Roman"/>
          <w:sz w:val="28"/>
          <w:szCs w:val="28"/>
          <w:lang w:val="en-US"/>
        </w:rPr>
        <w:t>prepar</w:t>
      </w:r>
      <w:r w:rsidR="00141B8A">
        <w:rPr>
          <w:rFonts w:ascii="Times New Roman" w:hAnsi="Times New Roman" w:cs="Times New Roman"/>
          <w:sz w:val="28"/>
          <w:szCs w:val="28"/>
          <w:lang w:val="en-US"/>
        </w:rPr>
        <w:t>ed</w:t>
      </w:r>
      <w:bookmarkEnd w:id="0"/>
      <w:r w:rsidR="00353FCF">
        <w:rPr>
          <w:rFonts w:ascii="Times New Roman" w:hAnsi="Times New Roman" w:cs="Times New Roman"/>
          <w:sz w:val="28"/>
          <w:szCs w:val="28"/>
        </w:rPr>
        <w:t>» снова описывается в разделе «</w:t>
      </w:r>
      <w:r w:rsidR="00353FCF" w:rsidRPr="00353FCF">
        <w:rPr>
          <w:rFonts w:ascii="Times New Roman" w:hAnsi="Times New Roman" w:cs="Times New Roman"/>
          <w:b/>
          <w:sz w:val="28"/>
          <w:szCs w:val="28"/>
          <w:u w:val="single"/>
        </w:rPr>
        <w:t xml:space="preserve">2. </w:t>
      </w:r>
      <w:proofErr w:type="spellStart"/>
      <w:r w:rsidR="00353FCF" w:rsidRPr="00353FCF">
        <w:rPr>
          <w:rFonts w:ascii="Times New Roman" w:hAnsi="Times New Roman" w:cs="Times New Roman"/>
          <w:b/>
          <w:sz w:val="28"/>
          <w:szCs w:val="28"/>
          <w:u w:val="single"/>
        </w:rPr>
        <w:t>Results</w:t>
      </w:r>
      <w:proofErr w:type="spellEnd"/>
      <w:r w:rsidR="00353FCF" w:rsidRPr="00353FCF">
        <w:rPr>
          <w:rFonts w:ascii="Times New Roman" w:hAnsi="Times New Roman" w:cs="Times New Roman"/>
          <w:b/>
          <w:sz w:val="28"/>
          <w:szCs w:val="28"/>
          <w:u w:val="single"/>
        </w:rPr>
        <w:t xml:space="preserve"> </w:t>
      </w:r>
      <w:proofErr w:type="spellStart"/>
      <w:r w:rsidR="00353FCF" w:rsidRPr="00353FCF">
        <w:rPr>
          <w:rFonts w:ascii="Times New Roman" w:hAnsi="Times New Roman" w:cs="Times New Roman"/>
          <w:b/>
          <w:sz w:val="28"/>
          <w:szCs w:val="28"/>
          <w:u w:val="single"/>
        </w:rPr>
        <w:t>and</w:t>
      </w:r>
      <w:proofErr w:type="spellEnd"/>
      <w:r w:rsidR="00353FCF" w:rsidRPr="00353FCF">
        <w:rPr>
          <w:rFonts w:ascii="Times New Roman" w:hAnsi="Times New Roman" w:cs="Times New Roman"/>
          <w:b/>
          <w:sz w:val="28"/>
          <w:szCs w:val="28"/>
          <w:u w:val="single"/>
        </w:rPr>
        <w:t xml:space="preserve"> </w:t>
      </w:r>
      <w:proofErr w:type="spellStart"/>
      <w:r w:rsidR="00353FCF" w:rsidRPr="00353FCF">
        <w:rPr>
          <w:rFonts w:ascii="Times New Roman" w:hAnsi="Times New Roman" w:cs="Times New Roman"/>
          <w:b/>
          <w:sz w:val="28"/>
          <w:szCs w:val="28"/>
          <w:u w:val="single"/>
        </w:rPr>
        <w:t>discussions</w:t>
      </w:r>
      <w:proofErr w:type="spellEnd"/>
      <w:r w:rsidR="00353FCF">
        <w:rPr>
          <w:rFonts w:ascii="Times New Roman" w:hAnsi="Times New Roman" w:cs="Times New Roman"/>
          <w:sz w:val="28"/>
          <w:szCs w:val="28"/>
        </w:rPr>
        <w:t xml:space="preserve">». </w:t>
      </w:r>
    </w:p>
    <w:p w:rsidR="00353FCF" w:rsidRDefault="00353FCF" w:rsidP="00E46D0A">
      <w:pPr>
        <w:pStyle w:val="a3"/>
        <w:jc w:val="both"/>
        <w:rPr>
          <w:rFonts w:ascii="Times New Roman" w:hAnsi="Times New Roman" w:cs="Times New Roman"/>
          <w:sz w:val="28"/>
          <w:szCs w:val="28"/>
        </w:rPr>
      </w:pPr>
    </w:p>
    <w:p w:rsidR="001902ED" w:rsidRDefault="001902ED" w:rsidP="001902ED">
      <w:pPr>
        <w:pStyle w:val="a3"/>
        <w:jc w:val="both"/>
        <w:rPr>
          <w:rFonts w:ascii="Times New Roman" w:hAnsi="Times New Roman" w:cs="Times New Roman"/>
          <w:sz w:val="28"/>
          <w:szCs w:val="28"/>
        </w:rPr>
      </w:pPr>
      <w:r>
        <w:rPr>
          <w:noProof/>
          <w:lang w:eastAsia="ru-RU"/>
        </w:rPr>
        <w:drawing>
          <wp:inline distT="0" distB="0" distL="0" distR="0" wp14:anchorId="79585E18" wp14:editId="6710A9A2">
            <wp:extent cx="3985999" cy="962108"/>
            <wp:effectExtent l="152400" t="152400" r="357505" b="3714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59589" cy="979871"/>
                    </a:xfrm>
                    <a:prstGeom prst="rect">
                      <a:avLst/>
                    </a:prstGeom>
                    <a:ln>
                      <a:noFill/>
                    </a:ln>
                    <a:effectLst>
                      <a:outerShdw blurRad="292100" dist="139700" dir="2700000" algn="tl" rotWithShape="0">
                        <a:srgbClr val="333333">
                          <a:alpha val="65000"/>
                        </a:srgbClr>
                      </a:outerShdw>
                    </a:effectLst>
                  </pic:spPr>
                </pic:pic>
              </a:graphicData>
            </a:graphic>
          </wp:inline>
        </w:drawing>
      </w:r>
    </w:p>
    <w:p w:rsidR="001902ED" w:rsidRDefault="001902ED" w:rsidP="001902ED">
      <w:pPr>
        <w:pStyle w:val="a3"/>
        <w:jc w:val="both"/>
        <w:rPr>
          <w:rFonts w:ascii="Times New Roman" w:hAnsi="Times New Roman" w:cs="Times New Roman"/>
          <w:sz w:val="28"/>
          <w:szCs w:val="28"/>
        </w:rPr>
      </w:pPr>
      <w:r>
        <w:rPr>
          <w:noProof/>
          <w:lang w:eastAsia="ru-RU"/>
        </w:rPr>
        <w:drawing>
          <wp:inline distT="0" distB="0" distL="0" distR="0" wp14:anchorId="64BE3398" wp14:editId="32E22651">
            <wp:extent cx="4015408" cy="2219957"/>
            <wp:effectExtent l="152400" t="152400" r="366395" b="3714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20351" cy="2222690"/>
                    </a:xfrm>
                    <a:prstGeom prst="rect">
                      <a:avLst/>
                    </a:prstGeom>
                    <a:ln>
                      <a:noFill/>
                    </a:ln>
                    <a:effectLst>
                      <a:outerShdw blurRad="292100" dist="139700" dir="2700000" algn="tl" rotWithShape="0">
                        <a:srgbClr val="333333">
                          <a:alpha val="65000"/>
                        </a:srgbClr>
                      </a:outerShdw>
                    </a:effectLst>
                  </pic:spPr>
                </pic:pic>
              </a:graphicData>
            </a:graphic>
          </wp:inline>
        </w:drawing>
      </w:r>
    </w:p>
    <w:p w:rsidR="001902ED" w:rsidRDefault="009F0D16" w:rsidP="001902ED">
      <w:pPr>
        <w:pStyle w:val="a3"/>
        <w:jc w:val="both"/>
        <w:rPr>
          <w:rFonts w:ascii="Times New Roman" w:hAnsi="Times New Roman" w:cs="Times New Roman"/>
          <w:sz w:val="28"/>
          <w:szCs w:val="28"/>
        </w:rPr>
      </w:pPr>
      <w:r>
        <w:rPr>
          <w:rFonts w:ascii="Times New Roman" w:hAnsi="Times New Roman" w:cs="Times New Roman"/>
          <w:sz w:val="28"/>
          <w:szCs w:val="28"/>
        </w:rPr>
        <w:t xml:space="preserve">Вполне более </w:t>
      </w:r>
      <w:r w:rsidR="00141B8A">
        <w:rPr>
          <w:rFonts w:ascii="Times New Roman" w:hAnsi="Times New Roman" w:cs="Times New Roman"/>
          <w:sz w:val="28"/>
          <w:szCs w:val="28"/>
        </w:rPr>
        <w:t xml:space="preserve">логичным </w:t>
      </w:r>
      <w:r w:rsidRPr="009F0D16">
        <w:rPr>
          <w:rFonts w:ascii="Times New Roman" w:hAnsi="Times New Roman" w:cs="Times New Roman"/>
          <w:sz w:val="28"/>
          <w:szCs w:val="28"/>
        </w:rPr>
        <w:t xml:space="preserve">было бы </w:t>
      </w:r>
      <w:r w:rsidR="00141B8A" w:rsidRPr="00141B8A">
        <w:rPr>
          <w:rFonts w:ascii="Times New Roman" w:hAnsi="Times New Roman" w:cs="Times New Roman"/>
          <w:sz w:val="28"/>
          <w:szCs w:val="28"/>
        </w:rPr>
        <w:t>вынести в один раздел все манипуляции с образцом (или образцами)</w:t>
      </w:r>
      <w:r w:rsidR="00353FCF">
        <w:rPr>
          <w:rFonts w:ascii="Times New Roman" w:hAnsi="Times New Roman" w:cs="Times New Roman"/>
          <w:sz w:val="28"/>
          <w:szCs w:val="28"/>
        </w:rPr>
        <w:t xml:space="preserve">. </w:t>
      </w:r>
      <w:r w:rsidR="00141B8A">
        <w:rPr>
          <w:rFonts w:ascii="Times New Roman" w:hAnsi="Times New Roman" w:cs="Times New Roman"/>
          <w:sz w:val="28"/>
          <w:szCs w:val="28"/>
        </w:rPr>
        <w:t xml:space="preserve">Так будет легче понять </w:t>
      </w:r>
      <w:r w:rsidR="00353FCF">
        <w:rPr>
          <w:rFonts w:ascii="Times New Roman" w:hAnsi="Times New Roman" w:cs="Times New Roman"/>
          <w:sz w:val="28"/>
          <w:szCs w:val="28"/>
        </w:rPr>
        <w:t>идеи авторов</w:t>
      </w:r>
      <w:r w:rsidR="00141B8A">
        <w:rPr>
          <w:rFonts w:ascii="Times New Roman" w:hAnsi="Times New Roman" w:cs="Times New Roman"/>
          <w:sz w:val="28"/>
          <w:szCs w:val="28"/>
        </w:rPr>
        <w:t xml:space="preserve">, и </w:t>
      </w:r>
      <w:r w:rsidR="00353FCF">
        <w:rPr>
          <w:rFonts w:ascii="Times New Roman" w:hAnsi="Times New Roman" w:cs="Times New Roman"/>
          <w:sz w:val="28"/>
          <w:szCs w:val="28"/>
        </w:rPr>
        <w:t xml:space="preserve">логика статьи будет более </w:t>
      </w:r>
      <w:r w:rsidR="00141B8A">
        <w:rPr>
          <w:rFonts w:ascii="Times New Roman" w:hAnsi="Times New Roman" w:cs="Times New Roman"/>
          <w:sz w:val="28"/>
          <w:szCs w:val="28"/>
        </w:rPr>
        <w:t>выстроенной</w:t>
      </w:r>
      <w:r w:rsidR="00353FCF">
        <w:rPr>
          <w:rFonts w:ascii="Times New Roman" w:hAnsi="Times New Roman" w:cs="Times New Roman"/>
          <w:sz w:val="28"/>
          <w:szCs w:val="28"/>
        </w:rPr>
        <w:t>.</w:t>
      </w:r>
    </w:p>
    <w:p w:rsidR="001902ED" w:rsidRDefault="00141B8A" w:rsidP="001902ED">
      <w:pPr>
        <w:pStyle w:val="a3"/>
        <w:jc w:val="both"/>
        <w:rPr>
          <w:rFonts w:ascii="Times New Roman" w:hAnsi="Times New Roman" w:cs="Times New Roman"/>
          <w:sz w:val="28"/>
          <w:szCs w:val="28"/>
        </w:rPr>
      </w:pPr>
      <w:r>
        <w:rPr>
          <w:rFonts w:ascii="Times New Roman" w:hAnsi="Times New Roman" w:cs="Times New Roman"/>
          <w:sz w:val="28"/>
          <w:szCs w:val="28"/>
        </w:rPr>
        <w:t>В</w:t>
      </w:r>
      <w:r w:rsidRPr="00141B8A">
        <w:rPr>
          <w:rFonts w:ascii="Times New Roman" w:hAnsi="Times New Roman" w:cs="Times New Roman"/>
          <w:sz w:val="28"/>
          <w:szCs w:val="28"/>
          <w:lang w:val="en-US"/>
        </w:rPr>
        <w:t xml:space="preserve"> </w:t>
      </w:r>
      <w:r>
        <w:rPr>
          <w:rFonts w:ascii="Times New Roman" w:hAnsi="Times New Roman" w:cs="Times New Roman"/>
          <w:sz w:val="28"/>
          <w:szCs w:val="28"/>
        </w:rPr>
        <w:t>любом</w:t>
      </w:r>
      <w:r w:rsidRPr="00141B8A">
        <w:rPr>
          <w:rFonts w:ascii="Times New Roman" w:hAnsi="Times New Roman" w:cs="Times New Roman"/>
          <w:sz w:val="28"/>
          <w:szCs w:val="28"/>
          <w:lang w:val="en-US"/>
        </w:rPr>
        <w:t xml:space="preserve"> </w:t>
      </w:r>
      <w:r>
        <w:rPr>
          <w:rFonts w:ascii="Times New Roman" w:hAnsi="Times New Roman" w:cs="Times New Roman"/>
          <w:sz w:val="28"/>
          <w:szCs w:val="28"/>
        </w:rPr>
        <w:t>случае</w:t>
      </w:r>
      <w:r w:rsidRPr="00141B8A">
        <w:rPr>
          <w:rFonts w:ascii="Times New Roman" w:hAnsi="Times New Roman" w:cs="Times New Roman"/>
          <w:sz w:val="28"/>
          <w:szCs w:val="28"/>
          <w:lang w:val="en-US"/>
        </w:rPr>
        <w:t xml:space="preserve"> </w:t>
      </w:r>
      <w:r>
        <w:rPr>
          <w:rFonts w:ascii="Times New Roman" w:hAnsi="Times New Roman" w:cs="Times New Roman"/>
          <w:sz w:val="28"/>
          <w:szCs w:val="28"/>
        </w:rPr>
        <w:t>фраза</w:t>
      </w:r>
      <w:r w:rsidRPr="00141B8A">
        <w:rPr>
          <w:rFonts w:ascii="Times New Roman" w:hAnsi="Times New Roman" w:cs="Times New Roman"/>
          <w:sz w:val="28"/>
          <w:szCs w:val="28"/>
          <w:lang w:val="en-US"/>
        </w:rPr>
        <w:t xml:space="preserve"> – «</w:t>
      </w:r>
      <w:r w:rsidRPr="00141B8A">
        <w:rPr>
          <w:rFonts w:ascii="Times New Roman" w:eastAsia="Times New Roman" w:hAnsi="Times New Roman" w:cs="Times New Roman"/>
          <w:i/>
          <w:sz w:val="28"/>
          <w:szCs w:val="28"/>
          <w:lang w:val="en-US"/>
        </w:rPr>
        <w:t xml:space="preserve">Magnetic </w:t>
      </w:r>
      <w:hyperlink r:id="rId8">
        <w:r w:rsidRPr="00141B8A">
          <w:rPr>
            <w:rFonts w:ascii="Times New Roman" w:eastAsia="Times New Roman" w:hAnsi="Times New Roman" w:cs="Times New Roman"/>
            <w:i/>
            <w:sz w:val="28"/>
            <w:szCs w:val="28"/>
            <w:lang w:val="en-US"/>
          </w:rPr>
          <w:t>hydrogel</w:t>
        </w:r>
      </w:hyperlink>
      <w:r w:rsidRPr="00141B8A">
        <w:rPr>
          <w:rFonts w:ascii="Times New Roman" w:eastAsia="Times New Roman" w:hAnsi="Times New Roman" w:cs="Times New Roman"/>
          <w:i/>
          <w:sz w:val="28"/>
          <w:szCs w:val="28"/>
          <w:lang w:val="en-US"/>
        </w:rPr>
        <w:t xml:space="preserve"> </w:t>
      </w:r>
      <w:proofErr w:type="spellStart"/>
      <w:r w:rsidRPr="00141B8A">
        <w:rPr>
          <w:rFonts w:ascii="Times New Roman" w:eastAsia="Times New Roman" w:hAnsi="Times New Roman" w:cs="Times New Roman"/>
          <w:i/>
          <w:sz w:val="28"/>
          <w:szCs w:val="28"/>
          <w:lang w:val="en-US"/>
        </w:rPr>
        <w:t>microcontainers</w:t>
      </w:r>
      <w:proofErr w:type="spellEnd"/>
      <w:r w:rsidRPr="00141B8A">
        <w:rPr>
          <w:rFonts w:ascii="Times New Roman" w:eastAsia="Times New Roman" w:hAnsi="Times New Roman" w:cs="Times New Roman"/>
          <w:i/>
          <w:sz w:val="28"/>
          <w:szCs w:val="28"/>
          <w:lang w:val="en-US"/>
        </w:rPr>
        <w:t xml:space="preserve"> were prepared according to the previously published protocol </w:t>
      </w:r>
      <w:r w:rsidRPr="00141B8A">
        <w:rPr>
          <w:rFonts w:ascii="Times New Roman" w:eastAsia="Times New Roman" w:hAnsi="Times New Roman" w:cs="Times New Roman"/>
          <w:i/>
          <w:sz w:val="28"/>
          <w:szCs w:val="28"/>
          <w:lang w:val="en-US"/>
        </w:rPr>
        <w:fldChar w:fldCharType="begin" w:fldLock="1"/>
      </w:r>
      <w:r w:rsidRPr="00141B8A">
        <w:rPr>
          <w:rFonts w:ascii="Times New Roman" w:eastAsia="Times New Roman" w:hAnsi="Times New Roman" w:cs="Times New Roman"/>
          <w:i/>
          <w:sz w:val="28"/>
          <w:szCs w:val="28"/>
          <w:lang w:val="en-US"/>
        </w:rPr>
        <w:instrText>ADDIN CSL_CITATION {"citationItems":[{"id":"ITEM-1","itemData":{"DOI":"10.1039/C6RA02019D","ISSN":"2046-2069","abstract":"Multifunctional silver alginate hydrogel microspheres are assembled via a template assisted approach using calcium carbonate cores. Sodium alginate is immobilized into the highly porous structure of calcium carbonate microspheres followed by cross-linking in the presence of silver ions. The simultaneous processes of the growth of silver nanoparticles in the alginate matrix and the removal of the calcium carbonate template are triggered by ascorbic acid. The abundance of silver nanoparticles and their interparticular junctions in the alginate network allow for the detection of solutes using Raman spectroscopy using the surface of the plasmonic microspheres. Rhodamine B was used to illustrate the potential applications of such multifunctional plasmonic alginate hydrogel microspheres for sensing at low concentrations. A proof of principle for using such particles for the quick identification of microorganisms is then demonstrated using the Escherichia coli bacterium.","author":[{"dropping-particle":"","family":"Lengert","given":"Ekaterina","non-dropping-particle":"","parse-names":false,"suffix":""},{"dropping-particle":"","family":"Yashchenok","given":"Alexey M.","non-dropping-particle":"","parse-names":false,"suffix":""},{"dropping-particle":"","family":"Atkin","given":"Vsevolod","non-dropping-particle":"","parse-names":false,"suffix":""},{"dropping-particle":"","family":"Lapanje","given":"Ales","non-dropping-particle":"","parse-names":false,"suffix":""},{"dropping-particle":"","family":"Gorin","given":"Dmitry A.","non-dropping-particle":"","parse-names":false,"suffix":""},{"dropping-particle":"","family":"Sukhorukov","given":"Gleb B.","non-dropping-particle":"","parse-names":false,"suffix":""},{"dropping-particle":"V.","family":"Parakhonskiy","given":"Bogdan","non-dropping-particle":"","parse-names":false,"suffix":""}],"container-title":"RSC Adv.","id":"ITEM-1","issue":"24","issued":{"date-parts":[["2016"]]},"page":"20447-20452","title":"Hollow silver alginate microspheres for drug delivery and surface enhanced Raman scattering detection","type":"article-journal","volume":"6"},"uris":["http://www.mendeley.com/documents/?uuid=03ac1fbe-5222-4ef3-ba4c-600e914eedb2"]},{"id":"ITEM-2","itemData":{"DOI":"10.1016/j.msec.2019.01.030","ISSN":"09284931","author":[{"dropping-particle":"","family":"Lengert","given":"Ekaterina","non-dropping-particle":"","parse-names":false,"suffix":""},{"dropping-particle":"","family":"Kozlova","given":"Anastasiia","non-dropping-particle":"","parse-names":false,"suffix":""},{"dropping-particle":"","family":"Pavlov","given":"Anton M.","non-dropping</w:instrText>
      </w:r>
      <w:r w:rsidRPr="009F0D16">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particle</w:instrText>
      </w:r>
      <w:r w:rsidRPr="009F0D16">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parse</w:instrText>
      </w:r>
      <w:r w:rsidRPr="009F0D16">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names</w:instrText>
      </w:r>
      <w:r w:rsidRPr="009F0D16">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false</w:instrText>
      </w:r>
      <w:r w:rsidRPr="009F0D16">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suffix</w:instrText>
      </w:r>
      <w:r w:rsidRPr="009F0D16">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dropping</w:instrText>
      </w:r>
      <w:r w:rsidRPr="009F0D16">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particle</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family</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Atkin</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given</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Vsevolod</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non</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dropping</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particle</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parse</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names</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false</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suffix</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dropping</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particle</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family</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Verkhovskii</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given</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Roman</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non</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dropping</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particle</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parse</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names</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false</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suffix</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dropping</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particle</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family</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Kamyshinsky</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given</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Roman</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non</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dropping</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particle</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parse</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names</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false</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suffix</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dropping</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particle</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family</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Demina</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given</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Polina</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non</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dropping</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particle</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parse</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names</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false</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suffix</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dropping</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particle</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family</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Vasiliev</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given</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Alexander</w:instrText>
      </w:r>
      <w:r w:rsidRPr="00141B8A">
        <w:rPr>
          <w:rFonts w:ascii="Times New Roman" w:eastAsia="Times New Roman" w:hAnsi="Times New Roman" w:cs="Times New Roman"/>
          <w:i/>
          <w:sz w:val="28"/>
          <w:szCs w:val="28"/>
        </w:rPr>
        <w:instrText xml:space="preserve"> </w:instrText>
      </w:r>
      <w:r w:rsidRPr="00141B8A">
        <w:rPr>
          <w:rFonts w:ascii="Times New Roman" w:eastAsia="Times New Roman" w:hAnsi="Times New Roman" w:cs="Times New Roman"/>
          <w:i/>
          <w:sz w:val="28"/>
          <w:szCs w:val="28"/>
          <w:lang w:val="en-US"/>
        </w:rPr>
        <w:instrText>L</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non</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dropping</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particle</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parse</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names</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false</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suffix</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dropping</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particle</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family</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Venig</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given</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Sergey</w:instrText>
      </w:r>
      <w:r w:rsidRPr="00141B8A">
        <w:rPr>
          <w:rFonts w:ascii="Times New Roman" w:eastAsia="Times New Roman" w:hAnsi="Times New Roman" w:cs="Times New Roman"/>
          <w:i/>
          <w:sz w:val="28"/>
          <w:szCs w:val="28"/>
        </w:rPr>
        <w:instrText xml:space="preserve"> </w:instrText>
      </w:r>
      <w:r w:rsidRPr="00141B8A">
        <w:rPr>
          <w:rFonts w:ascii="Times New Roman" w:eastAsia="Times New Roman" w:hAnsi="Times New Roman" w:cs="Times New Roman"/>
          <w:i/>
          <w:sz w:val="28"/>
          <w:szCs w:val="28"/>
          <w:lang w:val="en-US"/>
        </w:rPr>
        <w:instrText>B</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non</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dropping</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particle</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parse</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names</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false</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suffix</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dropping</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particle</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V</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family</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Bukreeva</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given</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Tatyana</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non</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dropping</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particle</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parse</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names</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false</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suffix</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container</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title</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Materials</w:instrText>
      </w:r>
      <w:r w:rsidRPr="00141B8A">
        <w:rPr>
          <w:rFonts w:ascii="Times New Roman" w:eastAsia="Times New Roman" w:hAnsi="Times New Roman" w:cs="Times New Roman"/>
          <w:i/>
          <w:sz w:val="28"/>
          <w:szCs w:val="28"/>
        </w:rPr>
        <w:instrText xml:space="preserve"> </w:instrText>
      </w:r>
      <w:r w:rsidRPr="00141B8A">
        <w:rPr>
          <w:rFonts w:ascii="Times New Roman" w:eastAsia="Times New Roman" w:hAnsi="Times New Roman" w:cs="Times New Roman"/>
          <w:i/>
          <w:sz w:val="28"/>
          <w:szCs w:val="28"/>
          <w:lang w:val="en-US"/>
        </w:rPr>
        <w:instrText>Science</w:instrText>
      </w:r>
      <w:r w:rsidRPr="00141B8A">
        <w:rPr>
          <w:rFonts w:ascii="Times New Roman" w:eastAsia="Times New Roman" w:hAnsi="Times New Roman" w:cs="Times New Roman"/>
          <w:i/>
          <w:sz w:val="28"/>
          <w:szCs w:val="28"/>
        </w:rPr>
        <w:instrText xml:space="preserve"> </w:instrText>
      </w:r>
      <w:r w:rsidRPr="00141B8A">
        <w:rPr>
          <w:rFonts w:ascii="Times New Roman" w:eastAsia="Times New Roman" w:hAnsi="Times New Roman" w:cs="Times New Roman"/>
          <w:i/>
          <w:sz w:val="28"/>
          <w:szCs w:val="28"/>
          <w:lang w:val="en-US"/>
        </w:rPr>
        <w:instrText>and</w:instrText>
      </w:r>
      <w:r w:rsidRPr="00141B8A">
        <w:rPr>
          <w:rFonts w:ascii="Times New Roman" w:eastAsia="Times New Roman" w:hAnsi="Times New Roman" w:cs="Times New Roman"/>
          <w:i/>
          <w:sz w:val="28"/>
          <w:szCs w:val="28"/>
        </w:rPr>
        <w:instrText xml:space="preserve"> </w:instrText>
      </w:r>
      <w:r w:rsidRPr="00141B8A">
        <w:rPr>
          <w:rFonts w:ascii="Times New Roman" w:eastAsia="Times New Roman" w:hAnsi="Times New Roman" w:cs="Times New Roman"/>
          <w:i/>
          <w:sz w:val="28"/>
          <w:szCs w:val="28"/>
          <w:lang w:val="en-US"/>
        </w:rPr>
        <w:instrText>Engineering</w:instrText>
      </w:r>
      <w:r w:rsidRPr="00141B8A">
        <w:rPr>
          <w:rFonts w:ascii="Times New Roman" w:eastAsia="Times New Roman" w:hAnsi="Times New Roman" w:cs="Times New Roman"/>
          <w:i/>
          <w:sz w:val="28"/>
          <w:szCs w:val="28"/>
        </w:rPr>
        <w:instrText xml:space="preserve">: </w:instrText>
      </w:r>
      <w:r w:rsidRPr="00141B8A">
        <w:rPr>
          <w:rFonts w:ascii="Times New Roman" w:eastAsia="Times New Roman" w:hAnsi="Times New Roman" w:cs="Times New Roman"/>
          <w:i/>
          <w:sz w:val="28"/>
          <w:szCs w:val="28"/>
          <w:lang w:val="en-US"/>
        </w:rPr>
        <w:instrText>C</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id</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ITEM</w:instrText>
      </w:r>
      <w:r w:rsidRPr="00141B8A">
        <w:rPr>
          <w:rFonts w:ascii="Times New Roman" w:eastAsia="Times New Roman" w:hAnsi="Times New Roman" w:cs="Times New Roman"/>
          <w:i/>
          <w:sz w:val="28"/>
          <w:szCs w:val="28"/>
        </w:rPr>
        <w:instrText>-2","</w:instrText>
      </w:r>
      <w:r w:rsidRPr="00141B8A">
        <w:rPr>
          <w:rFonts w:ascii="Times New Roman" w:eastAsia="Times New Roman" w:hAnsi="Times New Roman" w:cs="Times New Roman"/>
          <w:i/>
          <w:sz w:val="28"/>
          <w:szCs w:val="28"/>
          <w:lang w:val="en-US"/>
        </w:rPr>
        <w:instrText>issued</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date</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parts</w:instrText>
      </w:r>
      <w:r w:rsidRPr="00141B8A">
        <w:rPr>
          <w:rFonts w:ascii="Times New Roman" w:eastAsia="Times New Roman" w:hAnsi="Times New Roman" w:cs="Times New Roman"/>
          <w:i/>
          <w:sz w:val="28"/>
          <w:szCs w:val="28"/>
        </w:rPr>
        <w:instrText>":[["2019","5"]]},"</w:instrText>
      </w:r>
      <w:r w:rsidRPr="00141B8A">
        <w:rPr>
          <w:rFonts w:ascii="Times New Roman" w:eastAsia="Times New Roman" w:hAnsi="Times New Roman" w:cs="Times New Roman"/>
          <w:i/>
          <w:sz w:val="28"/>
          <w:szCs w:val="28"/>
          <w:lang w:val="en-US"/>
        </w:rPr>
        <w:instrText>page</w:instrText>
      </w:r>
      <w:r w:rsidRPr="00141B8A">
        <w:rPr>
          <w:rFonts w:ascii="Times New Roman" w:eastAsia="Times New Roman" w:hAnsi="Times New Roman" w:cs="Times New Roman"/>
          <w:i/>
          <w:sz w:val="28"/>
          <w:szCs w:val="28"/>
        </w:rPr>
        <w:instrText>":"1114-1121","</w:instrText>
      </w:r>
      <w:r w:rsidRPr="00141B8A">
        <w:rPr>
          <w:rFonts w:ascii="Times New Roman" w:eastAsia="Times New Roman" w:hAnsi="Times New Roman" w:cs="Times New Roman"/>
          <w:i/>
          <w:sz w:val="28"/>
          <w:szCs w:val="28"/>
          <w:lang w:val="en-US"/>
        </w:rPr>
        <w:instrText>title</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Novel</w:instrText>
      </w:r>
      <w:r w:rsidRPr="00141B8A">
        <w:rPr>
          <w:rFonts w:ascii="Times New Roman" w:eastAsia="Times New Roman" w:hAnsi="Times New Roman" w:cs="Times New Roman"/>
          <w:i/>
          <w:sz w:val="28"/>
          <w:szCs w:val="28"/>
        </w:rPr>
        <w:instrText xml:space="preserve"> </w:instrText>
      </w:r>
      <w:r w:rsidRPr="00141B8A">
        <w:rPr>
          <w:rFonts w:ascii="Times New Roman" w:eastAsia="Times New Roman" w:hAnsi="Times New Roman" w:cs="Times New Roman"/>
          <w:i/>
          <w:sz w:val="28"/>
          <w:szCs w:val="28"/>
          <w:lang w:val="en-US"/>
        </w:rPr>
        <w:instrText>type</w:instrText>
      </w:r>
      <w:r w:rsidRPr="00141B8A">
        <w:rPr>
          <w:rFonts w:ascii="Times New Roman" w:eastAsia="Times New Roman" w:hAnsi="Times New Roman" w:cs="Times New Roman"/>
          <w:i/>
          <w:sz w:val="28"/>
          <w:szCs w:val="28"/>
        </w:rPr>
        <w:instrText xml:space="preserve"> </w:instrText>
      </w:r>
      <w:r w:rsidRPr="00141B8A">
        <w:rPr>
          <w:rFonts w:ascii="Times New Roman" w:eastAsia="Times New Roman" w:hAnsi="Times New Roman" w:cs="Times New Roman"/>
          <w:i/>
          <w:sz w:val="28"/>
          <w:szCs w:val="28"/>
          <w:lang w:val="en-US"/>
        </w:rPr>
        <w:instrText>of</w:instrText>
      </w:r>
      <w:r w:rsidRPr="00141B8A">
        <w:rPr>
          <w:rFonts w:ascii="Times New Roman" w:eastAsia="Times New Roman" w:hAnsi="Times New Roman" w:cs="Times New Roman"/>
          <w:i/>
          <w:sz w:val="28"/>
          <w:szCs w:val="28"/>
        </w:rPr>
        <w:instrText xml:space="preserve"> </w:instrText>
      </w:r>
      <w:r w:rsidRPr="00141B8A">
        <w:rPr>
          <w:rFonts w:ascii="Times New Roman" w:eastAsia="Times New Roman" w:hAnsi="Times New Roman" w:cs="Times New Roman"/>
          <w:i/>
          <w:sz w:val="28"/>
          <w:szCs w:val="28"/>
          <w:lang w:val="en-US"/>
        </w:rPr>
        <w:instrText>hollow</w:instrText>
      </w:r>
      <w:r w:rsidRPr="00141B8A">
        <w:rPr>
          <w:rFonts w:ascii="Times New Roman" w:eastAsia="Times New Roman" w:hAnsi="Times New Roman" w:cs="Times New Roman"/>
          <w:i/>
          <w:sz w:val="28"/>
          <w:szCs w:val="28"/>
        </w:rPr>
        <w:instrText xml:space="preserve"> </w:instrText>
      </w:r>
      <w:r w:rsidRPr="00141B8A">
        <w:rPr>
          <w:rFonts w:ascii="Times New Roman" w:eastAsia="Times New Roman" w:hAnsi="Times New Roman" w:cs="Times New Roman"/>
          <w:i/>
          <w:sz w:val="28"/>
          <w:szCs w:val="28"/>
          <w:lang w:val="en-US"/>
        </w:rPr>
        <w:instrText>hydrogel</w:instrText>
      </w:r>
      <w:r w:rsidRPr="00141B8A">
        <w:rPr>
          <w:rFonts w:ascii="Times New Roman" w:eastAsia="Times New Roman" w:hAnsi="Times New Roman" w:cs="Times New Roman"/>
          <w:i/>
          <w:sz w:val="28"/>
          <w:szCs w:val="28"/>
        </w:rPr>
        <w:instrText xml:space="preserve"> </w:instrText>
      </w:r>
      <w:r w:rsidRPr="00141B8A">
        <w:rPr>
          <w:rFonts w:ascii="Times New Roman" w:eastAsia="Times New Roman" w:hAnsi="Times New Roman" w:cs="Times New Roman"/>
          <w:i/>
          <w:sz w:val="28"/>
          <w:szCs w:val="28"/>
          <w:lang w:val="en-US"/>
        </w:rPr>
        <w:instrText>microspheres</w:instrText>
      </w:r>
      <w:r w:rsidRPr="00141B8A">
        <w:rPr>
          <w:rFonts w:ascii="Times New Roman" w:eastAsia="Times New Roman" w:hAnsi="Times New Roman" w:cs="Times New Roman"/>
          <w:i/>
          <w:sz w:val="28"/>
          <w:szCs w:val="28"/>
        </w:rPr>
        <w:instrText xml:space="preserve"> </w:instrText>
      </w:r>
      <w:r w:rsidRPr="00141B8A">
        <w:rPr>
          <w:rFonts w:ascii="Times New Roman" w:eastAsia="Times New Roman" w:hAnsi="Times New Roman" w:cs="Times New Roman"/>
          <w:i/>
          <w:sz w:val="28"/>
          <w:szCs w:val="28"/>
          <w:lang w:val="en-US"/>
        </w:rPr>
        <w:instrText>with</w:instrText>
      </w:r>
      <w:r w:rsidRPr="00141B8A">
        <w:rPr>
          <w:rFonts w:ascii="Times New Roman" w:eastAsia="Times New Roman" w:hAnsi="Times New Roman" w:cs="Times New Roman"/>
          <w:i/>
          <w:sz w:val="28"/>
          <w:szCs w:val="28"/>
        </w:rPr>
        <w:instrText xml:space="preserve"> </w:instrText>
      </w:r>
      <w:r w:rsidRPr="00141B8A">
        <w:rPr>
          <w:rFonts w:ascii="Times New Roman" w:eastAsia="Times New Roman" w:hAnsi="Times New Roman" w:cs="Times New Roman"/>
          <w:i/>
          <w:sz w:val="28"/>
          <w:szCs w:val="28"/>
          <w:lang w:val="en-US"/>
        </w:rPr>
        <w:instrText>magnetite</w:instrText>
      </w:r>
      <w:r w:rsidRPr="00141B8A">
        <w:rPr>
          <w:rFonts w:ascii="Times New Roman" w:eastAsia="Times New Roman" w:hAnsi="Times New Roman" w:cs="Times New Roman"/>
          <w:i/>
          <w:sz w:val="28"/>
          <w:szCs w:val="28"/>
        </w:rPr>
        <w:instrText xml:space="preserve"> </w:instrText>
      </w:r>
      <w:r w:rsidRPr="00141B8A">
        <w:rPr>
          <w:rFonts w:ascii="Times New Roman" w:eastAsia="Times New Roman" w:hAnsi="Times New Roman" w:cs="Times New Roman"/>
          <w:i/>
          <w:sz w:val="28"/>
          <w:szCs w:val="28"/>
          <w:lang w:val="en-US"/>
        </w:rPr>
        <w:instrText>and</w:instrText>
      </w:r>
      <w:r w:rsidRPr="00141B8A">
        <w:rPr>
          <w:rFonts w:ascii="Times New Roman" w:eastAsia="Times New Roman" w:hAnsi="Times New Roman" w:cs="Times New Roman"/>
          <w:i/>
          <w:sz w:val="28"/>
          <w:szCs w:val="28"/>
        </w:rPr>
        <w:instrText xml:space="preserve"> </w:instrText>
      </w:r>
      <w:r w:rsidRPr="00141B8A">
        <w:rPr>
          <w:rFonts w:ascii="Times New Roman" w:eastAsia="Times New Roman" w:hAnsi="Times New Roman" w:cs="Times New Roman"/>
          <w:i/>
          <w:sz w:val="28"/>
          <w:szCs w:val="28"/>
          <w:lang w:val="en-US"/>
        </w:rPr>
        <w:instrText>silver</w:instrText>
      </w:r>
      <w:r w:rsidRPr="00141B8A">
        <w:rPr>
          <w:rFonts w:ascii="Times New Roman" w:eastAsia="Times New Roman" w:hAnsi="Times New Roman" w:cs="Times New Roman"/>
          <w:i/>
          <w:sz w:val="28"/>
          <w:szCs w:val="28"/>
        </w:rPr>
        <w:instrText xml:space="preserve"> </w:instrText>
      </w:r>
      <w:r w:rsidRPr="00141B8A">
        <w:rPr>
          <w:rFonts w:ascii="Times New Roman" w:eastAsia="Times New Roman" w:hAnsi="Times New Roman" w:cs="Times New Roman"/>
          <w:i/>
          <w:sz w:val="28"/>
          <w:szCs w:val="28"/>
          <w:lang w:val="en-US"/>
        </w:rPr>
        <w:instrText>nanoparticles</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type</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article</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journal</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volume</w:instrText>
      </w:r>
      <w:r w:rsidRPr="00141B8A">
        <w:rPr>
          <w:rFonts w:ascii="Times New Roman" w:eastAsia="Times New Roman" w:hAnsi="Times New Roman" w:cs="Times New Roman"/>
          <w:i/>
          <w:sz w:val="28"/>
          <w:szCs w:val="28"/>
        </w:rPr>
        <w:instrText>":"98"},"</w:instrText>
      </w:r>
      <w:r w:rsidRPr="00141B8A">
        <w:rPr>
          <w:rFonts w:ascii="Times New Roman" w:eastAsia="Times New Roman" w:hAnsi="Times New Roman" w:cs="Times New Roman"/>
          <w:i/>
          <w:sz w:val="28"/>
          <w:szCs w:val="28"/>
          <w:lang w:val="en-US"/>
        </w:rPr>
        <w:instrText>uris</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http</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www</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mendeley</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com</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documents</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uuid</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fd</w:instrText>
      </w:r>
      <w:r w:rsidRPr="00141B8A">
        <w:rPr>
          <w:rFonts w:ascii="Times New Roman" w:eastAsia="Times New Roman" w:hAnsi="Times New Roman" w:cs="Times New Roman"/>
          <w:i/>
          <w:sz w:val="28"/>
          <w:szCs w:val="28"/>
        </w:rPr>
        <w:instrText>7</w:instrText>
      </w:r>
      <w:r w:rsidRPr="00141B8A">
        <w:rPr>
          <w:rFonts w:ascii="Times New Roman" w:eastAsia="Times New Roman" w:hAnsi="Times New Roman" w:cs="Times New Roman"/>
          <w:i/>
          <w:sz w:val="28"/>
          <w:szCs w:val="28"/>
          <w:lang w:val="en-US"/>
        </w:rPr>
        <w:instrText>b</w:instrText>
      </w:r>
      <w:r w:rsidRPr="00141B8A">
        <w:rPr>
          <w:rFonts w:ascii="Times New Roman" w:eastAsia="Times New Roman" w:hAnsi="Times New Roman" w:cs="Times New Roman"/>
          <w:i/>
          <w:sz w:val="28"/>
          <w:szCs w:val="28"/>
        </w:rPr>
        <w:instrText>6914-</w:instrText>
      </w:r>
      <w:r w:rsidRPr="00141B8A">
        <w:rPr>
          <w:rFonts w:ascii="Times New Roman" w:eastAsia="Times New Roman" w:hAnsi="Times New Roman" w:cs="Times New Roman"/>
          <w:i/>
          <w:sz w:val="28"/>
          <w:szCs w:val="28"/>
          <w:lang w:val="en-US"/>
        </w:rPr>
        <w:instrText>e</w:instrText>
      </w:r>
      <w:r w:rsidRPr="00141B8A">
        <w:rPr>
          <w:rFonts w:ascii="Times New Roman" w:eastAsia="Times New Roman" w:hAnsi="Times New Roman" w:cs="Times New Roman"/>
          <w:i/>
          <w:sz w:val="28"/>
          <w:szCs w:val="28"/>
        </w:rPr>
        <w:instrText>663-4</w:instrText>
      </w:r>
      <w:r w:rsidRPr="00141B8A">
        <w:rPr>
          <w:rFonts w:ascii="Times New Roman" w:eastAsia="Times New Roman" w:hAnsi="Times New Roman" w:cs="Times New Roman"/>
          <w:i/>
          <w:sz w:val="28"/>
          <w:szCs w:val="28"/>
          <w:lang w:val="en-US"/>
        </w:rPr>
        <w:instrText>a</w:instrText>
      </w:r>
      <w:r w:rsidRPr="00141B8A">
        <w:rPr>
          <w:rFonts w:ascii="Times New Roman" w:eastAsia="Times New Roman" w:hAnsi="Times New Roman" w:cs="Times New Roman"/>
          <w:i/>
          <w:sz w:val="28"/>
          <w:szCs w:val="28"/>
        </w:rPr>
        <w:instrText>38-85</w:instrText>
      </w:r>
      <w:r w:rsidRPr="00141B8A">
        <w:rPr>
          <w:rFonts w:ascii="Times New Roman" w:eastAsia="Times New Roman" w:hAnsi="Times New Roman" w:cs="Times New Roman"/>
          <w:i/>
          <w:sz w:val="28"/>
          <w:szCs w:val="28"/>
          <w:lang w:val="en-US"/>
        </w:rPr>
        <w:instrText>c</w:instrText>
      </w:r>
      <w:r w:rsidRPr="00141B8A">
        <w:rPr>
          <w:rFonts w:ascii="Times New Roman" w:eastAsia="Times New Roman" w:hAnsi="Times New Roman" w:cs="Times New Roman"/>
          <w:i/>
          <w:sz w:val="28"/>
          <w:szCs w:val="28"/>
        </w:rPr>
        <w:instrText>4-</w:instrText>
      </w:r>
      <w:r w:rsidRPr="00141B8A">
        <w:rPr>
          <w:rFonts w:ascii="Times New Roman" w:eastAsia="Times New Roman" w:hAnsi="Times New Roman" w:cs="Times New Roman"/>
          <w:i/>
          <w:sz w:val="28"/>
          <w:szCs w:val="28"/>
          <w:lang w:val="en-US"/>
        </w:rPr>
        <w:instrText>bb</w:instrText>
      </w:r>
      <w:r w:rsidRPr="00141B8A">
        <w:rPr>
          <w:rFonts w:ascii="Times New Roman" w:eastAsia="Times New Roman" w:hAnsi="Times New Roman" w:cs="Times New Roman"/>
          <w:i/>
          <w:sz w:val="28"/>
          <w:szCs w:val="28"/>
        </w:rPr>
        <w:instrText>62</w:instrText>
      </w:r>
      <w:r w:rsidRPr="00141B8A">
        <w:rPr>
          <w:rFonts w:ascii="Times New Roman" w:eastAsia="Times New Roman" w:hAnsi="Times New Roman" w:cs="Times New Roman"/>
          <w:i/>
          <w:sz w:val="28"/>
          <w:szCs w:val="28"/>
          <w:lang w:val="en-US"/>
        </w:rPr>
        <w:instrText>f</w:instrText>
      </w:r>
      <w:r w:rsidRPr="00141B8A">
        <w:rPr>
          <w:rFonts w:ascii="Times New Roman" w:eastAsia="Times New Roman" w:hAnsi="Times New Roman" w:cs="Times New Roman"/>
          <w:i/>
          <w:sz w:val="28"/>
          <w:szCs w:val="28"/>
        </w:rPr>
        <w:instrText>93</w:instrText>
      </w:r>
      <w:r w:rsidRPr="00141B8A">
        <w:rPr>
          <w:rFonts w:ascii="Times New Roman" w:eastAsia="Times New Roman" w:hAnsi="Times New Roman" w:cs="Times New Roman"/>
          <w:i/>
          <w:sz w:val="28"/>
          <w:szCs w:val="28"/>
          <w:lang w:val="en-US"/>
        </w:rPr>
        <w:instrText>dd</w:instrText>
      </w:r>
      <w:r w:rsidRPr="00141B8A">
        <w:rPr>
          <w:rFonts w:ascii="Times New Roman" w:eastAsia="Times New Roman" w:hAnsi="Times New Roman" w:cs="Times New Roman"/>
          <w:i/>
          <w:sz w:val="28"/>
          <w:szCs w:val="28"/>
        </w:rPr>
        <w:instrText>569"]}],"</w:instrText>
      </w:r>
      <w:r w:rsidRPr="00141B8A">
        <w:rPr>
          <w:rFonts w:ascii="Times New Roman" w:eastAsia="Times New Roman" w:hAnsi="Times New Roman" w:cs="Times New Roman"/>
          <w:i/>
          <w:sz w:val="28"/>
          <w:szCs w:val="28"/>
          <w:lang w:val="en-US"/>
        </w:rPr>
        <w:instrText>mendeley</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formattedCitation</w:instrText>
      </w:r>
      <w:r w:rsidRPr="00141B8A">
        <w:rPr>
          <w:rFonts w:ascii="Times New Roman" w:eastAsia="Times New Roman" w:hAnsi="Times New Roman" w:cs="Times New Roman"/>
          <w:i/>
          <w:sz w:val="28"/>
          <w:szCs w:val="28"/>
        </w:rPr>
        <w:instrText>":"[1, 10]","</w:instrText>
      </w:r>
      <w:r w:rsidRPr="00141B8A">
        <w:rPr>
          <w:rFonts w:ascii="Times New Roman" w:eastAsia="Times New Roman" w:hAnsi="Times New Roman" w:cs="Times New Roman"/>
          <w:i/>
          <w:sz w:val="28"/>
          <w:szCs w:val="28"/>
          <w:lang w:val="en-US"/>
        </w:rPr>
        <w:instrText>plainTextFormattedCitation</w:instrText>
      </w:r>
      <w:r w:rsidRPr="00141B8A">
        <w:rPr>
          <w:rFonts w:ascii="Times New Roman" w:eastAsia="Times New Roman" w:hAnsi="Times New Roman" w:cs="Times New Roman"/>
          <w:i/>
          <w:sz w:val="28"/>
          <w:szCs w:val="28"/>
        </w:rPr>
        <w:instrText>":"[1, 10]","</w:instrText>
      </w:r>
      <w:r w:rsidRPr="00141B8A">
        <w:rPr>
          <w:rFonts w:ascii="Times New Roman" w:eastAsia="Times New Roman" w:hAnsi="Times New Roman" w:cs="Times New Roman"/>
          <w:i/>
          <w:sz w:val="28"/>
          <w:szCs w:val="28"/>
          <w:lang w:val="en-US"/>
        </w:rPr>
        <w:instrText>previouslyFormattedCitation</w:instrText>
      </w:r>
      <w:r w:rsidRPr="00141B8A">
        <w:rPr>
          <w:rFonts w:ascii="Times New Roman" w:eastAsia="Times New Roman" w:hAnsi="Times New Roman" w:cs="Times New Roman"/>
          <w:i/>
          <w:sz w:val="28"/>
          <w:szCs w:val="28"/>
        </w:rPr>
        <w:instrText>":"[1, 10]"},"</w:instrText>
      </w:r>
      <w:r w:rsidRPr="00141B8A">
        <w:rPr>
          <w:rFonts w:ascii="Times New Roman" w:eastAsia="Times New Roman" w:hAnsi="Times New Roman" w:cs="Times New Roman"/>
          <w:i/>
          <w:sz w:val="28"/>
          <w:szCs w:val="28"/>
          <w:lang w:val="en-US"/>
        </w:rPr>
        <w:instrText>properties</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noteIndex</w:instrText>
      </w:r>
      <w:r w:rsidRPr="00141B8A">
        <w:rPr>
          <w:rFonts w:ascii="Times New Roman" w:eastAsia="Times New Roman" w:hAnsi="Times New Roman" w:cs="Times New Roman"/>
          <w:i/>
          <w:sz w:val="28"/>
          <w:szCs w:val="28"/>
        </w:rPr>
        <w:instrText>":0},"</w:instrText>
      </w:r>
      <w:r w:rsidRPr="00141B8A">
        <w:rPr>
          <w:rFonts w:ascii="Times New Roman" w:eastAsia="Times New Roman" w:hAnsi="Times New Roman" w:cs="Times New Roman"/>
          <w:i/>
          <w:sz w:val="28"/>
          <w:szCs w:val="28"/>
          <w:lang w:val="en-US"/>
        </w:rPr>
        <w:instrText>schema</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https</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github</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com</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citation</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style</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language</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schema</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raw</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master</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csl</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citation</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instrText>json</w:instrText>
      </w:r>
      <w:r w:rsidRPr="00141B8A">
        <w:rPr>
          <w:rFonts w:ascii="Times New Roman" w:eastAsia="Times New Roman" w:hAnsi="Times New Roman" w:cs="Times New Roman"/>
          <w:i/>
          <w:sz w:val="28"/>
          <w:szCs w:val="28"/>
        </w:rPr>
        <w:instrText>"}</w:instrText>
      </w:r>
      <w:r w:rsidRPr="00141B8A">
        <w:rPr>
          <w:rFonts w:ascii="Times New Roman" w:eastAsia="Times New Roman" w:hAnsi="Times New Roman" w:cs="Times New Roman"/>
          <w:i/>
          <w:sz w:val="28"/>
          <w:szCs w:val="28"/>
          <w:lang w:val="en-US"/>
        </w:rPr>
        <w:fldChar w:fldCharType="separate"/>
      </w:r>
      <w:r w:rsidRPr="00141B8A">
        <w:rPr>
          <w:rFonts w:ascii="Times New Roman" w:eastAsia="Times New Roman" w:hAnsi="Times New Roman" w:cs="Times New Roman"/>
          <w:i/>
          <w:noProof/>
          <w:sz w:val="28"/>
          <w:szCs w:val="28"/>
        </w:rPr>
        <w:t>[1, 10]</w:t>
      </w:r>
      <w:r w:rsidRPr="00141B8A">
        <w:rPr>
          <w:rFonts w:ascii="Times New Roman" w:eastAsia="Times New Roman" w:hAnsi="Times New Roman" w:cs="Times New Roman"/>
          <w:i/>
          <w:sz w:val="28"/>
          <w:szCs w:val="28"/>
          <w:lang w:val="en-US"/>
        </w:rPr>
        <w:fldChar w:fldCharType="end"/>
      </w:r>
      <w:r>
        <w:rPr>
          <w:rFonts w:ascii="Times New Roman" w:eastAsia="Times New Roman" w:hAnsi="Times New Roman" w:cs="Times New Roman"/>
          <w:sz w:val="28"/>
          <w:szCs w:val="28"/>
        </w:rPr>
        <w:t>…</w:t>
      </w:r>
      <w:r>
        <w:rPr>
          <w:rFonts w:ascii="Times New Roman" w:hAnsi="Times New Roman" w:cs="Times New Roman"/>
          <w:sz w:val="28"/>
          <w:szCs w:val="28"/>
        </w:rPr>
        <w:t xml:space="preserve">», – по </w:t>
      </w:r>
      <w:r>
        <w:rPr>
          <w:rFonts w:ascii="Times New Roman" w:hAnsi="Times New Roman" w:cs="Times New Roman"/>
          <w:sz w:val="28"/>
          <w:szCs w:val="28"/>
        </w:rPr>
        <w:lastRenderedPageBreak/>
        <w:t>своему смыслу больше относится к разделу 1.4. нежели к обсуждению результатов.</w:t>
      </w:r>
    </w:p>
    <w:p w:rsidR="007F42AB" w:rsidRPr="0044251D" w:rsidRDefault="00285460" w:rsidP="00D2470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Представленные </w:t>
      </w:r>
      <w:r w:rsidRPr="0044251D">
        <w:rPr>
          <w:rFonts w:ascii="Times New Roman" w:hAnsi="Times New Roman" w:cs="Times New Roman"/>
          <w:sz w:val="28"/>
          <w:szCs w:val="28"/>
        </w:rPr>
        <w:t>вольтамперные характеристики (рис</w:t>
      </w:r>
      <w:r>
        <w:rPr>
          <w:rFonts w:ascii="Times New Roman" w:hAnsi="Times New Roman" w:cs="Times New Roman"/>
          <w:sz w:val="28"/>
          <w:szCs w:val="28"/>
        </w:rPr>
        <w:t>. </w:t>
      </w:r>
      <w:r w:rsidRPr="0044251D">
        <w:rPr>
          <w:rFonts w:ascii="Times New Roman" w:hAnsi="Times New Roman" w:cs="Times New Roman"/>
          <w:sz w:val="28"/>
          <w:szCs w:val="28"/>
        </w:rPr>
        <w:t xml:space="preserve">2 и </w:t>
      </w:r>
      <w:r>
        <w:rPr>
          <w:rFonts w:ascii="Times New Roman" w:hAnsi="Times New Roman" w:cs="Times New Roman"/>
          <w:sz w:val="28"/>
          <w:szCs w:val="28"/>
        </w:rPr>
        <w:t>рис. </w:t>
      </w:r>
      <w:r w:rsidRPr="0044251D">
        <w:rPr>
          <w:rFonts w:ascii="Times New Roman" w:hAnsi="Times New Roman" w:cs="Times New Roman"/>
          <w:sz w:val="28"/>
          <w:szCs w:val="28"/>
        </w:rPr>
        <w:t xml:space="preserve">3) </w:t>
      </w:r>
      <w:r>
        <w:rPr>
          <w:rFonts w:ascii="Times New Roman" w:hAnsi="Times New Roman" w:cs="Times New Roman"/>
          <w:sz w:val="28"/>
          <w:szCs w:val="28"/>
        </w:rPr>
        <w:t>было бы удобнее сравнивать и анализировать</w:t>
      </w:r>
      <w:r w:rsidR="00CF3C16">
        <w:rPr>
          <w:rFonts w:ascii="Times New Roman" w:hAnsi="Times New Roman" w:cs="Times New Roman"/>
          <w:sz w:val="28"/>
          <w:szCs w:val="28"/>
        </w:rPr>
        <w:t>, когда</w:t>
      </w:r>
      <w:r>
        <w:rPr>
          <w:rFonts w:ascii="Times New Roman" w:hAnsi="Times New Roman" w:cs="Times New Roman"/>
          <w:sz w:val="28"/>
          <w:szCs w:val="28"/>
        </w:rPr>
        <w:t xml:space="preserve"> они были </w:t>
      </w:r>
      <w:r w:rsidR="00CF3C16">
        <w:rPr>
          <w:rFonts w:ascii="Times New Roman" w:hAnsi="Times New Roman" w:cs="Times New Roman"/>
          <w:sz w:val="28"/>
          <w:szCs w:val="28"/>
        </w:rPr>
        <w:t xml:space="preserve">бы </w:t>
      </w:r>
      <w:r>
        <w:rPr>
          <w:rFonts w:ascii="Times New Roman" w:hAnsi="Times New Roman" w:cs="Times New Roman"/>
          <w:sz w:val="28"/>
          <w:szCs w:val="28"/>
        </w:rPr>
        <w:t>представлены рядом</w:t>
      </w:r>
      <w:r w:rsidR="00CF3C16">
        <w:rPr>
          <w:rFonts w:ascii="Times New Roman" w:hAnsi="Times New Roman" w:cs="Times New Roman"/>
          <w:sz w:val="28"/>
          <w:szCs w:val="28"/>
        </w:rPr>
        <w:t xml:space="preserve"> – </w:t>
      </w:r>
      <w:r>
        <w:rPr>
          <w:rFonts w:ascii="Times New Roman" w:hAnsi="Times New Roman" w:cs="Times New Roman"/>
          <w:sz w:val="28"/>
          <w:szCs w:val="28"/>
        </w:rPr>
        <w:t xml:space="preserve">как </w:t>
      </w:r>
      <w:r w:rsidRPr="00285460">
        <w:rPr>
          <w:rFonts w:ascii="Times New Roman" w:hAnsi="Times New Roman" w:cs="Times New Roman"/>
          <w:sz w:val="28"/>
          <w:szCs w:val="28"/>
        </w:rPr>
        <w:t>один рисунок</w:t>
      </w:r>
      <w:r w:rsidR="00CF3C16">
        <w:rPr>
          <w:rFonts w:ascii="Times New Roman" w:hAnsi="Times New Roman" w:cs="Times New Roman"/>
          <w:sz w:val="28"/>
          <w:szCs w:val="28"/>
        </w:rPr>
        <w:t>,</w:t>
      </w:r>
      <w:r w:rsidRPr="00285460">
        <w:rPr>
          <w:rFonts w:ascii="Times New Roman" w:hAnsi="Times New Roman" w:cs="Times New Roman"/>
          <w:sz w:val="28"/>
          <w:szCs w:val="28"/>
        </w:rPr>
        <w:t xml:space="preserve"> </w:t>
      </w:r>
      <w:proofErr w:type="gramStart"/>
      <w:r>
        <w:rPr>
          <w:rFonts w:ascii="Times New Roman" w:hAnsi="Times New Roman" w:cs="Times New Roman"/>
          <w:sz w:val="28"/>
          <w:szCs w:val="28"/>
        </w:rPr>
        <w:t>типа</w:t>
      </w:r>
      <w:proofErr w:type="gramEnd"/>
      <w:r>
        <w:rPr>
          <w:rFonts w:ascii="Times New Roman" w:hAnsi="Times New Roman" w:cs="Times New Roman"/>
          <w:sz w:val="28"/>
          <w:szCs w:val="28"/>
        </w:rPr>
        <w:t xml:space="preserve"> </w:t>
      </w:r>
      <w:r w:rsidRPr="00285460">
        <w:rPr>
          <w:rFonts w:ascii="Times New Roman" w:hAnsi="Times New Roman" w:cs="Times New Roman"/>
          <w:i/>
          <w:sz w:val="28"/>
          <w:szCs w:val="28"/>
        </w:rPr>
        <w:t>а</w:t>
      </w:r>
      <w:r>
        <w:rPr>
          <w:rFonts w:ascii="Times New Roman" w:hAnsi="Times New Roman" w:cs="Times New Roman"/>
          <w:sz w:val="28"/>
          <w:szCs w:val="28"/>
        </w:rPr>
        <w:t xml:space="preserve">) и </w:t>
      </w:r>
      <w:r w:rsidRPr="00285460">
        <w:rPr>
          <w:rFonts w:ascii="Times New Roman" w:hAnsi="Times New Roman" w:cs="Times New Roman"/>
          <w:i/>
          <w:sz w:val="28"/>
          <w:szCs w:val="28"/>
        </w:rPr>
        <w:t>б</w:t>
      </w:r>
      <w:r>
        <w:rPr>
          <w:rFonts w:ascii="Times New Roman" w:hAnsi="Times New Roman" w:cs="Times New Roman"/>
          <w:sz w:val="28"/>
          <w:szCs w:val="28"/>
        </w:rPr>
        <w:t>)</w:t>
      </w:r>
      <w:r w:rsidR="00D24707" w:rsidRPr="0044251D">
        <w:rPr>
          <w:rFonts w:ascii="Times New Roman" w:hAnsi="Times New Roman" w:cs="Times New Roman"/>
          <w:sz w:val="28"/>
          <w:szCs w:val="28"/>
        </w:rPr>
        <w:t>.</w:t>
      </w:r>
    </w:p>
    <w:p w:rsidR="00D24707" w:rsidRPr="0044251D" w:rsidRDefault="00D738FE" w:rsidP="00D2470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Следует </w:t>
      </w:r>
      <w:r w:rsidRPr="0044251D">
        <w:rPr>
          <w:rFonts w:ascii="Times New Roman" w:hAnsi="Times New Roman" w:cs="Times New Roman"/>
          <w:sz w:val="28"/>
          <w:szCs w:val="28"/>
        </w:rPr>
        <w:t>уточнит</w:t>
      </w:r>
      <w:r>
        <w:rPr>
          <w:rFonts w:ascii="Times New Roman" w:hAnsi="Times New Roman" w:cs="Times New Roman"/>
          <w:sz w:val="28"/>
          <w:szCs w:val="28"/>
        </w:rPr>
        <w:t>ь и</w:t>
      </w:r>
      <w:r w:rsidR="00285460">
        <w:rPr>
          <w:rFonts w:ascii="Times New Roman" w:hAnsi="Times New Roman" w:cs="Times New Roman"/>
          <w:sz w:val="28"/>
          <w:szCs w:val="28"/>
        </w:rPr>
        <w:t>нформацию об у</w:t>
      </w:r>
      <w:r w:rsidR="00D24707" w:rsidRPr="0044251D">
        <w:rPr>
          <w:rFonts w:ascii="Times New Roman" w:hAnsi="Times New Roman" w:cs="Times New Roman"/>
          <w:sz w:val="28"/>
          <w:szCs w:val="28"/>
        </w:rPr>
        <w:t>становк</w:t>
      </w:r>
      <w:r w:rsidR="00285460">
        <w:rPr>
          <w:rFonts w:ascii="Times New Roman" w:hAnsi="Times New Roman" w:cs="Times New Roman"/>
          <w:sz w:val="28"/>
          <w:szCs w:val="28"/>
        </w:rPr>
        <w:t>е</w:t>
      </w:r>
      <w:r w:rsidR="00D24707" w:rsidRPr="0044251D">
        <w:rPr>
          <w:rFonts w:ascii="Times New Roman" w:hAnsi="Times New Roman" w:cs="Times New Roman"/>
          <w:sz w:val="28"/>
          <w:szCs w:val="28"/>
        </w:rPr>
        <w:t xml:space="preserve"> по измерению проводимости образцов</w:t>
      </w:r>
      <w:r w:rsidR="00CF3C16">
        <w:rPr>
          <w:rFonts w:ascii="Times New Roman" w:hAnsi="Times New Roman" w:cs="Times New Roman"/>
          <w:sz w:val="28"/>
          <w:szCs w:val="28"/>
        </w:rPr>
        <w:t>;</w:t>
      </w:r>
      <w:r>
        <w:rPr>
          <w:rFonts w:ascii="Times New Roman" w:hAnsi="Times New Roman" w:cs="Times New Roman"/>
          <w:sz w:val="28"/>
          <w:szCs w:val="28"/>
        </w:rPr>
        <w:t xml:space="preserve"> также </w:t>
      </w:r>
      <w:r w:rsidR="00CF3C16">
        <w:rPr>
          <w:rFonts w:ascii="Times New Roman" w:hAnsi="Times New Roman" w:cs="Times New Roman"/>
          <w:sz w:val="28"/>
          <w:szCs w:val="28"/>
        </w:rPr>
        <w:t xml:space="preserve">важно </w:t>
      </w:r>
      <w:r w:rsidRPr="0044251D">
        <w:rPr>
          <w:rFonts w:ascii="Times New Roman" w:hAnsi="Times New Roman" w:cs="Times New Roman"/>
          <w:sz w:val="28"/>
          <w:szCs w:val="28"/>
        </w:rPr>
        <w:t xml:space="preserve">указать </w:t>
      </w:r>
      <w:r>
        <w:rPr>
          <w:rFonts w:ascii="Times New Roman" w:hAnsi="Times New Roman" w:cs="Times New Roman"/>
          <w:sz w:val="28"/>
          <w:szCs w:val="28"/>
        </w:rPr>
        <w:t xml:space="preserve">некоторые условия </w:t>
      </w:r>
      <w:r w:rsidRPr="0044251D">
        <w:rPr>
          <w:rFonts w:ascii="Times New Roman" w:hAnsi="Times New Roman" w:cs="Times New Roman"/>
          <w:sz w:val="28"/>
          <w:szCs w:val="28"/>
        </w:rPr>
        <w:t>проведения измерения</w:t>
      </w:r>
      <w:r w:rsidR="00CF3C16">
        <w:rPr>
          <w:rFonts w:ascii="Times New Roman" w:hAnsi="Times New Roman" w:cs="Times New Roman"/>
          <w:sz w:val="28"/>
          <w:szCs w:val="28"/>
        </w:rPr>
        <w:t xml:space="preserve">, </w:t>
      </w:r>
      <w:r>
        <w:rPr>
          <w:rFonts w:ascii="Times New Roman" w:hAnsi="Times New Roman" w:cs="Times New Roman"/>
          <w:sz w:val="28"/>
          <w:szCs w:val="28"/>
        </w:rPr>
        <w:t xml:space="preserve">в частности, скорости развертки напряжения при регистрации </w:t>
      </w:r>
      <w:r w:rsidRPr="00D738FE">
        <w:rPr>
          <w:rFonts w:ascii="Times New Roman" w:hAnsi="Times New Roman" w:cs="Times New Roman"/>
          <w:i/>
          <w:sz w:val="28"/>
          <w:szCs w:val="28"/>
          <w:lang w:val="en-US"/>
        </w:rPr>
        <w:t>V</w:t>
      </w:r>
      <w:r>
        <w:rPr>
          <w:rFonts w:ascii="Times New Roman" w:hAnsi="Times New Roman" w:cs="Times New Roman"/>
          <w:sz w:val="28"/>
          <w:szCs w:val="28"/>
        </w:rPr>
        <w:t>–</w:t>
      </w:r>
      <w:r w:rsidRPr="00D738FE">
        <w:rPr>
          <w:rFonts w:ascii="Times New Roman" w:hAnsi="Times New Roman" w:cs="Times New Roman"/>
          <w:i/>
          <w:sz w:val="28"/>
          <w:szCs w:val="28"/>
          <w:lang w:val="en-US"/>
        </w:rPr>
        <w:t>I</w:t>
      </w:r>
      <w:r>
        <w:rPr>
          <w:rFonts w:ascii="Times New Roman" w:hAnsi="Times New Roman" w:cs="Times New Roman"/>
          <w:sz w:val="28"/>
          <w:szCs w:val="28"/>
        </w:rPr>
        <w:t>-зависимостей.</w:t>
      </w:r>
    </w:p>
    <w:p w:rsidR="007001D7" w:rsidRDefault="007001D7" w:rsidP="007001D7">
      <w:pPr>
        <w:jc w:val="both"/>
        <w:rPr>
          <w:rFonts w:ascii="Times New Roman" w:hAnsi="Times New Roman" w:cs="Times New Roman"/>
          <w:sz w:val="28"/>
          <w:szCs w:val="28"/>
        </w:rPr>
      </w:pPr>
      <w:r w:rsidRPr="0044251D">
        <w:rPr>
          <w:rFonts w:ascii="Times New Roman" w:hAnsi="Times New Roman" w:cs="Times New Roman"/>
          <w:sz w:val="28"/>
          <w:szCs w:val="28"/>
        </w:rPr>
        <w:t xml:space="preserve">После устранения указанных замечаний статья </w:t>
      </w:r>
      <w:r w:rsidR="00CF3C16">
        <w:rPr>
          <w:rFonts w:ascii="Times New Roman" w:hAnsi="Times New Roman" w:cs="Times New Roman"/>
          <w:sz w:val="28"/>
          <w:szCs w:val="28"/>
        </w:rPr>
        <w:t>мо</w:t>
      </w:r>
      <w:r w:rsidR="009F0D16">
        <w:rPr>
          <w:rFonts w:ascii="Times New Roman" w:hAnsi="Times New Roman" w:cs="Times New Roman"/>
          <w:sz w:val="28"/>
          <w:szCs w:val="28"/>
        </w:rPr>
        <w:t>ж</w:t>
      </w:r>
      <w:r w:rsidR="00CF3C16">
        <w:rPr>
          <w:rFonts w:ascii="Times New Roman" w:hAnsi="Times New Roman" w:cs="Times New Roman"/>
          <w:sz w:val="28"/>
          <w:szCs w:val="28"/>
        </w:rPr>
        <w:t xml:space="preserve">ет быть принята </w:t>
      </w:r>
      <w:r w:rsidRPr="0044251D">
        <w:rPr>
          <w:rFonts w:ascii="Times New Roman" w:hAnsi="Times New Roman" w:cs="Times New Roman"/>
          <w:sz w:val="28"/>
          <w:szCs w:val="28"/>
        </w:rPr>
        <w:t>к публикации в журнале «Известия Саратовского университета. Новая серия.</w:t>
      </w:r>
      <w:r w:rsidR="00CF3C16">
        <w:rPr>
          <w:rFonts w:ascii="Times New Roman" w:hAnsi="Times New Roman" w:cs="Times New Roman"/>
          <w:sz w:val="28"/>
          <w:szCs w:val="28"/>
        </w:rPr>
        <w:t xml:space="preserve"> </w:t>
      </w:r>
      <w:r w:rsidRPr="0044251D">
        <w:rPr>
          <w:rFonts w:ascii="Times New Roman" w:hAnsi="Times New Roman" w:cs="Times New Roman"/>
          <w:sz w:val="28"/>
          <w:szCs w:val="28"/>
        </w:rPr>
        <w:t>Серия:</w:t>
      </w:r>
      <w:r w:rsidR="00CF3C16">
        <w:rPr>
          <w:rFonts w:ascii="Times New Roman" w:hAnsi="Times New Roman" w:cs="Times New Roman"/>
          <w:sz w:val="28"/>
          <w:szCs w:val="28"/>
        </w:rPr>
        <w:t xml:space="preserve"> </w:t>
      </w:r>
      <w:r w:rsidRPr="0044251D">
        <w:rPr>
          <w:rFonts w:ascii="Times New Roman" w:hAnsi="Times New Roman" w:cs="Times New Roman"/>
          <w:sz w:val="28"/>
          <w:szCs w:val="28"/>
        </w:rPr>
        <w:t>Физика».</w:t>
      </w:r>
    </w:p>
    <w:p w:rsidR="00CF3C16" w:rsidRDefault="00CF3C16" w:rsidP="007001D7">
      <w:pPr>
        <w:jc w:val="both"/>
        <w:rPr>
          <w:rFonts w:ascii="Times New Roman" w:hAnsi="Times New Roman" w:cs="Times New Roman"/>
          <w:sz w:val="28"/>
          <w:szCs w:val="28"/>
        </w:rPr>
      </w:pPr>
    </w:p>
    <w:p w:rsidR="00CF3C16" w:rsidRPr="0044251D" w:rsidRDefault="00CF3C16" w:rsidP="007001D7">
      <w:pPr>
        <w:jc w:val="both"/>
        <w:rPr>
          <w:rFonts w:ascii="Times New Roman" w:hAnsi="Times New Roman" w:cs="Times New Roman"/>
          <w:sz w:val="28"/>
          <w:szCs w:val="28"/>
        </w:rPr>
      </w:pPr>
      <w:r>
        <w:rPr>
          <w:rFonts w:ascii="Times New Roman" w:hAnsi="Times New Roman" w:cs="Times New Roman"/>
          <w:sz w:val="28"/>
          <w:szCs w:val="28"/>
        </w:rPr>
        <w:t xml:space="preserve">Рецензент </w:t>
      </w:r>
      <w:r w:rsidR="009F0D16">
        <w:rPr>
          <w:rFonts w:ascii="Times New Roman" w:hAnsi="Times New Roman" w:cs="Times New Roman"/>
          <w:sz w:val="28"/>
          <w:szCs w:val="28"/>
          <w:lang w:val="en-US"/>
        </w:rPr>
        <w:t>#</w:t>
      </w:r>
      <w:r w:rsidR="009F0D16">
        <w:rPr>
          <w:rFonts w:ascii="Times New Roman" w:hAnsi="Times New Roman" w:cs="Times New Roman"/>
          <w:sz w:val="28"/>
          <w:szCs w:val="28"/>
        </w:rPr>
        <w:t>40</w:t>
      </w:r>
      <w:r w:rsidR="009F0D16">
        <w:rPr>
          <w:rFonts w:ascii="Times New Roman" w:hAnsi="Times New Roman" w:cs="Times New Roman"/>
          <w:sz w:val="28"/>
          <w:szCs w:val="28"/>
          <w:lang w:val="en-US"/>
        </w:rPr>
        <w:t>7</w:t>
      </w:r>
      <w:r w:rsidR="009F0D16">
        <w:rPr>
          <w:rFonts w:ascii="Times New Roman" w:hAnsi="Times New Roman" w:cs="Times New Roman"/>
          <w:sz w:val="28"/>
          <w:szCs w:val="28"/>
        </w:rPr>
        <w:t>6</w:t>
      </w:r>
      <w:r>
        <w:rPr>
          <w:rFonts w:ascii="Times New Roman" w:hAnsi="Times New Roman" w:cs="Times New Roman"/>
          <w:sz w:val="28"/>
          <w:szCs w:val="28"/>
        </w:rPr>
        <w:t>.</w:t>
      </w:r>
    </w:p>
    <w:sectPr w:rsidR="00CF3C16" w:rsidRPr="0044251D" w:rsidSect="0044251D">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A252D"/>
    <w:multiLevelType w:val="hybridMultilevel"/>
    <w:tmpl w:val="9F9A780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xtTAyNTQ3NzKztDBW0lEKTi0uzszPAykwrAUAdneVdywAAAA="/>
  </w:docVars>
  <w:rsids>
    <w:rsidRoot w:val="00C4129C"/>
    <w:rsid w:val="00141B8A"/>
    <w:rsid w:val="001902ED"/>
    <w:rsid w:val="00285460"/>
    <w:rsid w:val="00353FCF"/>
    <w:rsid w:val="003D79B6"/>
    <w:rsid w:val="0044251D"/>
    <w:rsid w:val="007001D7"/>
    <w:rsid w:val="007F42AB"/>
    <w:rsid w:val="00893ADD"/>
    <w:rsid w:val="009F0D16"/>
    <w:rsid w:val="00A60E1F"/>
    <w:rsid w:val="00C4129C"/>
    <w:rsid w:val="00CF3C16"/>
    <w:rsid w:val="00D24707"/>
    <w:rsid w:val="00D738FE"/>
    <w:rsid w:val="00E46D0A"/>
    <w:rsid w:val="00F07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2A0D5"/>
  <w15:docId w15:val="{0FF5E656-926F-4990-8E0B-1A5DA23EB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4707"/>
    <w:pPr>
      <w:ind w:left="720"/>
      <w:contextualSpacing/>
    </w:pPr>
  </w:style>
  <w:style w:type="character" w:styleId="a4">
    <w:name w:val="Strong"/>
    <w:basedOn w:val="a0"/>
    <w:uiPriority w:val="22"/>
    <w:qFormat/>
    <w:rsid w:val="007001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materials-science/hydrogel"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1160</Words>
  <Characters>6612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Lengert</dc:creator>
  <cp:keywords/>
  <dc:description/>
  <cp:lastModifiedBy>EG</cp:lastModifiedBy>
  <cp:revision>4</cp:revision>
  <dcterms:created xsi:type="dcterms:W3CDTF">2021-02-22T09:51:00Z</dcterms:created>
  <dcterms:modified xsi:type="dcterms:W3CDTF">2021-02-23T08:00:00Z</dcterms:modified>
</cp:coreProperties>
</file>